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1"/>
        <w:gridCol w:w="5808"/>
        <w:gridCol w:w="2610"/>
      </w:tblGrid>
      <w:tr w:rsidR="003C51CB" w:rsidTr="00C6356A">
        <w:trPr>
          <w:cantSplit/>
          <w:trHeight w:val="2859"/>
        </w:trPr>
        <w:tc>
          <w:tcPr>
            <w:tcW w:w="193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3C51CB" w:rsidRDefault="00C6356A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5528EEB" wp14:editId="2B41AA22">
                      <wp:simplePos x="0" y="0"/>
                      <wp:positionH relativeFrom="column">
                        <wp:posOffset>-64721</wp:posOffset>
                      </wp:positionH>
                      <wp:positionV relativeFrom="paragraph">
                        <wp:posOffset>178996</wp:posOffset>
                      </wp:positionV>
                      <wp:extent cx="1187533" cy="969645"/>
                      <wp:effectExtent l="0" t="0" r="12700" b="2095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533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681B" w:rsidRDefault="0092681B" w:rsidP="003C51CB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C6356A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92681B" w:rsidRPr="00C6356A" w:rsidRDefault="0092681B" w:rsidP="003C51CB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C6356A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 в 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pt;margin-top:14.1pt;width:93.5pt;height:76.35pt;z-index:251660288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92681B" w:rsidRDefault="0092681B" w:rsidP="003C51CB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C6356A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92681B" w:rsidRPr="00C6356A" w:rsidRDefault="0092681B" w:rsidP="003C51CB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C6356A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 в 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C51CB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128AF40" wp14:editId="60D7D602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1845" cy="2171700"/>
                  <wp:effectExtent l="0" t="0" r="0" b="0"/>
                  <wp:wrapNone/>
                  <wp:docPr id="7" name="Рисунок 7" descr="34198230-Book-and-sun-Education-icon-conceptual-logo-Stock-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4198230-Book-and-sun-Education-icon-conceptual-logo-Stock-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8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3C51CB" w:rsidRDefault="003C51CB" w:rsidP="0092681B">
            <w:pPr>
              <w:pStyle w:val="1"/>
              <w:framePr w:wrap="notBeside"/>
              <w:spacing w:line="276" w:lineRule="auto"/>
              <w:rPr>
                <w:rFonts w:eastAsiaTheme="minorEastAsia"/>
                <w:b/>
                <w:bCs/>
                <w:sz w:val="72"/>
              </w:rPr>
            </w:pPr>
            <w:r>
              <w:rPr>
                <w:rFonts w:eastAsiaTheme="minorEastAsia"/>
                <w:sz w:val="72"/>
              </w:rPr>
              <w:t xml:space="preserve">Дубовский        </w:t>
            </w:r>
          </w:p>
          <w:p w:rsidR="003C51CB" w:rsidRDefault="003C51CB" w:rsidP="0092681B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261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3C51CB" w:rsidRDefault="003C51CB" w:rsidP="0092681B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allowOverlap="1" wp14:anchorId="5339E790" wp14:editId="6F755B2C">
                      <wp:simplePos x="0" y="0"/>
                      <wp:positionH relativeFrom="column">
                        <wp:posOffset>456692</wp:posOffset>
                      </wp:positionH>
                      <wp:positionV relativeFrom="paragraph">
                        <wp:posOffset>-1270</wp:posOffset>
                      </wp:positionV>
                      <wp:extent cx="812800" cy="635000"/>
                      <wp:effectExtent l="0" t="0" r="254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681B" w:rsidRDefault="0092681B" w:rsidP="003C51C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№1</w:t>
                                    </w:r>
                                    <w:r w:rsidR="00C9759B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5.95pt;margin-top:-.1pt;width:64pt;height:50pt;z-index:251661312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92681B" w:rsidRDefault="0092681B" w:rsidP="003C51C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№1</w:t>
                              </w:r>
                              <w:r w:rsidR="00C9759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0157DA">
              <w:rPr>
                <w:b/>
                <w:bCs/>
                <w:sz w:val="28"/>
                <w:szCs w:val="28"/>
              </w:rPr>
              <w:t>1</w:t>
            </w:r>
            <w:r w:rsidR="00C9759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C9759B">
              <w:rPr>
                <w:b/>
                <w:bCs/>
                <w:sz w:val="28"/>
                <w:szCs w:val="28"/>
              </w:rPr>
              <w:t>но</w:t>
            </w:r>
            <w:r w:rsidR="004E501C"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>бря</w:t>
            </w: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2019 г.</w:t>
            </w:r>
          </w:p>
        </w:tc>
      </w:tr>
      <w:tr w:rsidR="003C51CB" w:rsidTr="00C6356A">
        <w:trPr>
          <w:cantSplit/>
        </w:trPr>
        <w:tc>
          <w:tcPr>
            <w:tcW w:w="193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3C51CB" w:rsidRDefault="003C51CB" w:rsidP="0092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808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3C51CB" w:rsidRDefault="003C51CB" w:rsidP="0092681B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3C51CB" w:rsidRDefault="003C51CB" w:rsidP="0092681B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261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3C51CB" w:rsidRDefault="003C51CB" w:rsidP="0092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7D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759B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759B">
        <w:rPr>
          <w:rFonts w:ascii="Times New Roman" w:hAnsi="Times New Roman" w:cs="Times New Roman"/>
          <w:b/>
          <w:bCs/>
          <w:sz w:val="20"/>
          <w:szCs w:val="20"/>
        </w:rPr>
        <w:t>РОСТОВСКАЯ ОБЛАСТЬ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759B">
        <w:rPr>
          <w:rFonts w:ascii="Times New Roman" w:hAnsi="Times New Roman" w:cs="Times New Roman"/>
          <w:b/>
          <w:bCs/>
          <w:sz w:val="20"/>
          <w:szCs w:val="20"/>
        </w:rPr>
        <w:t>МУНИЦИПАЛЬНОЕ ОБРАЗОВАНИЕ «ДУБОВСКИЙ РАЙОН»</w:t>
      </w:r>
      <w:r w:rsidRPr="00C9759B">
        <w:rPr>
          <w:rFonts w:ascii="Times New Roman" w:hAnsi="Times New Roman" w:cs="Times New Roman"/>
          <w:b/>
          <w:bCs/>
          <w:sz w:val="20"/>
          <w:szCs w:val="20"/>
        </w:rPr>
        <w:br/>
        <w:t>АДМИНИСТРАЦИЯ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759B">
        <w:rPr>
          <w:rFonts w:ascii="Times New Roman" w:hAnsi="Times New Roman" w:cs="Times New Roman"/>
          <w:b/>
          <w:bCs/>
          <w:sz w:val="20"/>
          <w:szCs w:val="20"/>
        </w:rPr>
        <w:t>ДУБОВСКОГО СЕЛЬСКОГО ПОСЕЛЕНИЯ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spacing w:after="0"/>
        <w:ind w:left="39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ПОСТАНОВЛЕНИЕ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b/>
          <w:sz w:val="20"/>
          <w:szCs w:val="20"/>
        </w:rPr>
        <w:t>30  октября  2019 г.</w:t>
      </w:r>
      <w:r w:rsidRPr="00C9759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9759B">
        <w:rPr>
          <w:rFonts w:ascii="Times New Roman" w:hAnsi="Times New Roman" w:cs="Times New Roman"/>
          <w:b/>
          <w:sz w:val="20"/>
          <w:szCs w:val="20"/>
        </w:rPr>
        <w:t>№ 161                              с. Дубовское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pacing w:val="2"/>
          <w:sz w:val="20"/>
          <w:szCs w:val="20"/>
        </w:rPr>
        <w:t>О внесении изменений в Порядок определения цены земельных участков, находящихся в муниципальной собственности Дубовского сельского поселения, при продаже таких земельных участков без проведения торгов</w:t>
      </w:r>
      <w:r w:rsidRPr="00C9759B"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0"/>
          <w:szCs w:val="20"/>
          <w:shd w:val="clear" w:color="auto" w:fill="FFFFFF"/>
        </w:rPr>
        <w:t xml:space="preserve">, утвержденный постановлением администрации от 09.10.2019 г. № 136 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tabs>
          <w:tab w:val="left" w:pos="1134"/>
          <w:tab w:val="left" w:pos="5812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ab/>
        <w:t>Рассмотрев протест и.о. прокурора Дубовского района Ростовской области от 18.10.2019 № 07-18-2019, в соответствии с Земельным кодексом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Ростовской области от 11.09.2019 г. № 645 «О внесении изменений в постановление Правительства Ростовской области от 06.04.2015 № 243», Уставом Дубовского сельского поселения Дубовского района Ростовской области, администрация Дубовского сельского поселения Дубовского района Ростовской области</w:t>
      </w:r>
    </w:p>
    <w:p w:rsidR="00C9759B" w:rsidRPr="00C9759B" w:rsidRDefault="00C9759B" w:rsidP="00C9759B">
      <w:pPr>
        <w:tabs>
          <w:tab w:val="left" w:pos="1134"/>
          <w:tab w:val="left" w:pos="5812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ПОСТАНОВЛЯЕТ:</w:t>
      </w:r>
    </w:p>
    <w:p w:rsidR="00C9759B" w:rsidRPr="00C9759B" w:rsidRDefault="00C9759B" w:rsidP="00C9759B">
      <w:pPr>
        <w:tabs>
          <w:tab w:val="left" w:pos="1134"/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 1. Внести изменения в </w:t>
      </w:r>
      <w:r w:rsidRPr="00C9759B">
        <w:rPr>
          <w:rFonts w:ascii="Times New Roman" w:hAnsi="Times New Roman" w:cs="Times New Roman"/>
          <w:color w:val="000000"/>
          <w:spacing w:val="2"/>
          <w:sz w:val="20"/>
          <w:szCs w:val="20"/>
        </w:rPr>
        <w:t>Порядок определения цены земельных участков, находящихся в муниципальной собственности Дубовского сельского поселения, при продаже таких земельных участков без проведения торгов</w:t>
      </w:r>
      <w:r w:rsidRPr="00C9759B"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0"/>
          <w:szCs w:val="20"/>
          <w:shd w:val="clear" w:color="auto" w:fill="FFFFFF"/>
        </w:rPr>
        <w:t xml:space="preserve">, утвержденный постановлением администрации от 09.10.2019 г. № 136 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>(далее Порядок):</w:t>
      </w:r>
    </w:p>
    <w:p w:rsidR="00C9759B" w:rsidRPr="00C9759B" w:rsidRDefault="00C9759B" w:rsidP="00C9759B">
      <w:pPr>
        <w:tabs>
          <w:tab w:val="left" w:pos="1134"/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 1.1. Пункт 2 Порядка изложить в следующей редакции: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«2. </w:t>
      </w:r>
      <w:r w:rsidRPr="00C9759B">
        <w:rPr>
          <w:rFonts w:ascii="Times New Roman" w:hAnsi="Times New Roman" w:cs="Times New Roman"/>
          <w:color w:val="22272F"/>
          <w:sz w:val="20"/>
          <w:szCs w:val="20"/>
        </w:rPr>
        <w:t>Цена земельных участков определяется в размере, равном рыночной стоимости земельных участков, за исключением случаев, предусмотренных пунктами 3, 4, 5, 7 настоящего Порядка.».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ab/>
        <w:t>1.2. Пункт 4 Порядка изложить в следующей редакции: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«4. </w:t>
      </w:r>
      <w:bookmarkStart w:id="0" w:name="p_53"/>
      <w:bookmarkEnd w:id="0"/>
      <w:r w:rsidRPr="00C9759B">
        <w:rPr>
          <w:rFonts w:ascii="Times New Roman" w:hAnsi="Times New Roman" w:cs="Times New Roman"/>
          <w:color w:val="000000"/>
          <w:sz w:val="20"/>
          <w:szCs w:val="20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C9759B" w:rsidRPr="00C9759B" w:rsidRDefault="00C9759B" w:rsidP="00C9759B">
      <w:pPr>
        <w:pStyle w:val="a5"/>
        <w:jc w:val="both"/>
        <w:rPr>
          <w:color w:val="000000"/>
          <w:sz w:val="20"/>
          <w:szCs w:val="20"/>
        </w:rPr>
      </w:pPr>
      <w:bookmarkStart w:id="1" w:name="p_34"/>
      <w:bookmarkEnd w:id="1"/>
      <w:r w:rsidRPr="00C9759B">
        <w:rPr>
          <w:color w:val="000000"/>
          <w:sz w:val="20"/>
          <w:szCs w:val="20"/>
        </w:rPr>
        <w:lastRenderedPageBreak/>
        <w:tab/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9759B" w:rsidRPr="00C9759B" w:rsidRDefault="00C9759B" w:rsidP="00C9759B">
      <w:pPr>
        <w:pStyle w:val="a5"/>
        <w:jc w:val="both"/>
        <w:rPr>
          <w:color w:val="000000"/>
          <w:sz w:val="20"/>
          <w:szCs w:val="20"/>
        </w:rPr>
      </w:pPr>
      <w:bookmarkStart w:id="2" w:name="p_35"/>
      <w:bookmarkEnd w:id="2"/>
      <w:r w:rsidRPr="00C9759B">
        <w:rPr>
          <w:color w:val="000000"/>
          <w:sz w:val="20"/>
          <w:szCs w:val="20"/>
        </w:rPr>
        <w:tab/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9759B" w:rsidRPr="00C9759B" w:rsidRDefault="00C9759B" w:rsidP="00C9759B">
      <w:pPr>
        <w:pStyle w:val="a5"/>
        <w:jc w:val="both"/>
        <w:rPr>
          <w:color w:val="000000"/>
          <w:sz w:val="20"/>
          <w:szCs w:val="20"/>
        </w:rPr>
      </w:pPr>
      <w:bookmarkStart w:id="3" w:name="p_36"/>
      <w:bookmarkEnd w:id="3"/>
      <w:r w:rsidRPr="00C9759B">
        <w:rPr>
          <w:color w:val="000000"/>
          <w:sz w:val="20"/>
          <w:szCs w:val="20"/>
        </w:rPr>
        <w:tab/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9759B" w:rsidRPr="00C9759B" w:rsidRDefault="00C9759B" w:rsidP="00C9759B">
      <w:pPr>
        <w:pStyle w:val="a5"/>
        <w:jc w:val="both"/>
        <w:rPr>
          <w:color w:val="000000"/>
          <w:sz w:val="20"/>
          <w:szCs w:val="20"/>
        </w:rPr>
      </w:pPr>
      <w:bookmarkStart w:id="4" w:name="p_37"/>
      <w:bookmarkEnd w:id="4"/>
      <w:r w:rsidRPr="00C9759B">
        <w:rPr>
          <w:color w:val="000000"/>
          <w:sz w:val="20"/>
          <w:szCs w:val="20"/>
        </w:rPr>
        <w:tab/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участка.».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ab/>
        <w:t>1.3. Пункт 5 Порядка изложить в следующей редакции: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«5. </w:t>
      </w:r>
      <w:bookmarkStart w:id="5" w:name="p_54"/>
      <w:bookmarkEnd w:id="5"/>
      <w:r w:rsidRPr="00C9759B">
        <w:rPr>
          <w:rFonts w:ascii="Times New Roman" w:hAnsi="Times New Roman" w:cs="Times New Roman"/>
          <w:color w:val="000000"/>
          <w:sz w:val="20"/>
          <w:szCs w:val="20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 определения, цена таких земельных участков определяется:</w:t>
      </w:r>
    </w:p>
    <w:p w:rsidR="00C9759B" w:rsidRPr="00C9759B" w:rsidRDefault="00C9759B" w:rsidP="00C9759B">
      <w:pPr>
        <w:pStyle w:val="a5"/>
        <w:jc w:val="both"/>
        <w:rPr>
          <w:color w:val="000000"/>
          <w:sz w:val="20"/>
          <w:szCs w:val="20"/>
        </w:rPr>
      </w:pPr>
      <w:r w:rsidRPr="00C9759B">
        <w:rPr>
          <w:color w:val="000000"/>
          <w:sz w:val="20"/>
          <w:szCs w:val="20"/>
        </w:rPr>
        <w:tab/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формуле: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Ц = Рст х С х Ккр,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где Ц - цена земельного участка;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Рст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Ккр - коэффициент кратности ставки земельного налога, равный 17.</w:t>
      </w:r>
    </w:p>
    <w:p w:rsidR="00C9759B" w:rsidRPr="00C9759B" w:rsidRDefault="00C9759B" w:rsidP="00C9759B">
      <w:pPr>
        <w:pStyle w:val="a5"/>
        <w:jc w:val="both"/>
        <w:rPr>
          <w:color w:val="000000"/>
          <w:sz w:val="20"/>
          <w:szCs w:val="20"/>
        </w:rPr>
      </w:pPr>
      <w:r w:rsidRPr="00C9759B">
        <w:rPr>
          <w:color w:val="000000"/>
          <w:sz w:val="20"/>
          <w:szCs w:val="20"/>
        </w:rPr>
        <w:tab/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C9759B" w:rsidRPr="00C9759B" w:rsidRDefault="00C9759B" w:rsidP="00C9759B">
      <w:pPr>
        <w:pStyle w:val="a5"/>
        <w:jc w:val="both"/>
        <w:rPr>
          <w:color w:val="000000"/>
          <w:sz w:val="20"/>
          <w:szCs w:val="20"/>
        </w:rPr>
      </w:pPr>
      <w:r w:rsidRPr="00C9759B">
        <w:rPr>
          <w:color w:val="000000"/>
          <w:sz w:val="20"/>
          <w:szCs w:val="20"/>
        </w:rPr>
        <w:tab/>
        <w:t>5.2.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C9759B" w:rsidRPr="00C9759B" w:rsidRDefault="00C9759B" w:rsidP="00C9759B">
      <w:pPr>
        <w:pStyle w:val="a5"/>
        <w:jc w:val="both"/>
        <w:rPr>
          <w:color w:val="000000"/>
          <w:sz w:val="20"/>
          <w:szCs w:val="20"/>
        </w:rPr>
      </w:pPr>
      <w:bookmarkStart w:id="6" w:name="p_631"/>
      <w:bookmarkEnd w:id="6"/>
      <w:r w:rsidRPr="00C9759B">
        <w:rPr>
          <w:color w:val="000000"/>
          <w:sz w:val="20"/>
          <w:szCs w:val="20"/>
        </w:rPr>
        <w:tab/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9759B" w:rsidRPr="00C9759B" w:rsidRDefault="00C9759B" w:rsidP="00C9759B">
      <w:pPr>
        <w:pStyle w:val="a5"/>
        <w:jc w:val="both"/>
        <w:rPr>
          <w:color w:val="000000"/>
          <w:sz w:val="20"/>
          <w:szCs w:val="20"/>
        </w:rPr>
      </w:pPr>
      <w:bookmarkStart w:id="7" w:name="p_641"/>
      <w:bookmarkEnd w:id="7"/>
      <w:r w:rsidRPr="00C9759B">
        <w:rPr>
          <w:color w:val="000000"/>
          <w:sz w:val="20"/>
          <w:szCs w:val="20"/>
        </w:rPr>
        <w:tab/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9759B" w:rsidRPr="00C9759B" w:rsidRDefault="00C9759B" w:rsidP="00C9759B">
      <w:pPr>
        <w:pStyle w:val="a5"/>
        <w:jc w:val="both"/>
        <w:rPr>
          <w:color w:val="000000"/>
          <w:sz w:val="20"/>
          <w:szCs w:val="20"/>
        </w:rPr>
      </w:pPr>
      <w:bookmarkStart w:id="8" w:name="p_651"/>
      <w:bookmarkEnd w:id="8"/>
      <w:r w:rsidRPr="00C9759B">
        <w:rPr>
          <w:color w:val="000000"/>
          <w:sz w:val="20"/>
          <w:szCs w:val="20"/>
        </w:rPr>
        <w:tab/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9759B" w:rsidRPr="00C9759B" w:rsidRDefault="00C9759B" w:rsidP="00C9759B">
      <w:pPr>
        <w:pStyle w:val="a5"/>
        <w:jc w:val="both"/>
        <w:rPr>
          <w:color w:val="000000"/>
          <w:sz w:val="20"/>
          <w:szCs w:val="20"/>
        </w:rPr>
      </w:pPr>
      <w:bookmarkStart w:id="9" w:name="p_661"/>
      <w:bookmarkEnd w:id="9"/>
      <w:r w:rsidRPr="00C9759B">
        <w:rPr>
          <w:color w:val="000000"/>
          <w:sz w:val="20"/>
          <w:szCs w:val="20"/>
        </w:rPr>
        <w:tab/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участка.».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ab/>
        <w:t>1.4. Пункт 6 Порядка изложить в следующей редакции: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«6. Оплата цены земельных участков производится в течение пяти календарных дней со дня заключения договоров купли-продажи этих земельных участков.». 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ab/>
        <w:t>1.5. Дополнить Порядок пунктами 7 и 8 следующего содержания: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  <w:t xml:space="preserve">«7. </w:t>
      </w:r>
      <w:bookmarkStart w:id="10" w:name="p_67"/>
      <w:bookmarkEnd w:id="10"/>
      <w:r w:rsidRPr="00C9759B">
        <w:rPr>
          <w:rFonts w:ascii="Times New Roman" w:hAnsi="Times New Roman" w:cs="Times New Roman"/>
          <w:color w:val="000000"/>
          <w:sz w:val="20"/>
          <w:szCs w:val="20"/>
        </w:rPr>
        <w:t>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C9759B" w:rsidRPr="00C9759B" w:rsidRDefault="00C9759B" w:rsidP="00C9759B">
      <w:pPr>
        <w:pStyle w:val="a5"/>
        <w:jc w:val="both"/>
        <w:rPr>
          <w:color w:val="000000"/>
          <w:sz w:val="20"/>
          <w:szCs w:val="20"/>
        </w:rPr>
      </w:pPr>
      <w:r w:rsidRPr="00C9759B">
        <w:rPr>
          <w:color w:val="000000"/>
          <w:sz w:val="20"/>
          <w:szCs w:val="20"/>
        </w:rPr>
        <w:tab/>
        <w:t>8. Цена земельного участка определяется по состоянию на дату поступления в уполномоченный орган заявления о предоставлении земельного участка в собственность без проведения торгов.».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ab/>
        <w:t>2. Настоящее постановление вступает в силу на следующий день со дня его официального опубликования (обнародования).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Глава Администрации</w:t>
      </w:r>
    </w:p>
    <w:p w:rsidR="0064634B" w:rsidRPr="00C9759B" w:rsidRDefault="00C9759B" w:rsidP="00C9759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Дубовского сельского поселения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А.В. Мендель</w:t>
      </w:r>
    </w:p>
    <w:p w:rsidR="00C9759B" w:rsidRPr="00C9759B" w:rsidRDefault="00C9759B" w:rsidP="00C9759B">
      <w:pPr>
        <w:pStyle w:val="af7"/>
        <w:jc w:val="left"/>
        <w:rPr>
          <w:sz w:val="20"/>
          <w:szCs w:val="20"/>
          <w:lang w:val="ru-RU"/>
        </w:rPr>
      </w:pPr>
    </w:p>
    <w:p w:rsidR="00C9759B" w:rsidRDefault="00C9759B" w:rsidP="00C9759B">
      <w:pPr>
        <w:pStyle w:val="af7"/>
        <w:rPr>
          <w:sz w:val="20"/>
          <w:szCs w:val="20"/>
          <w:lang w:val="ru-RU"/>
        </w:rPr>
      </w:pPr>
    </w:p>
    <w:p w:rsidR="00C9759B" w:rsidRPr="00C9759B" w:rsidRDefault="00C9759B" w:rsidP="00C9759B">
      <w:pPr>
        <w:pStyle w:val="af7"/>
        <w:rPr>
          <w:sz w:val="20"/>
          <w:szCs w:val="20"/>
        </w:rPr>
      </w:pPr>
      <w:r w:rsidRPr="00C9759B">
        <w:rPr>
          <w:sz w:val="20"/>
          <w:szCs w:val="20"/>
        </w:rPr>
        <w:t>РОССИЙСКАЯ ФЕДЕРАЦИЯ</w:t>
      </w:r>
    </w:p>
    <w:p w:rsidR="00C9759B" w:rsidRPr="00C9759B" w:rsidRDefault="00C9759B" w:rsidP="00C9759B">
      <w:pPr>
        <w:pStyle w:val="af7"/>
        <w:rPr>
          <w:sz w:val="20"/>
          <w:szCs w:val="20"/>
        </w:rPr>
      </w:pPr>
      <w:r w:rsidRPr="00C9759B">
        <w:rPr>
          <w:sz w:val="20"/>
          <w:szCs w:val="20"/>
        </w:rPr>
        <w:t>РОСТОВСКАЯ ОБЛАСТЬ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МУНИЦИПАЛЬНОЕ ОБРАЗОВАНИЕ «ДУБОВСКИЙ РАЙОН»  </w:t>
      </w:r>
    </w:p>
    <w:p w:rsidR="00C9759B" w:rsidRPr="00C9759B" w:rsidRDefault="00C9759B" w:rsidP="00C9759B">
      <w:pPr>
        <w:pStyle w:val="af7"/>
        <w:rPr>
          <w:sz w:val="20"/>
          <w:szCs w:val="20"/>
        </w:rPr>
      </w:pPr>
      <w:r w:rsidRPr="00C9759B">
        <w:rPr>
          <w:sz w:val="20"/>
          <w:szCs w:val="20"/>
        </w:rPr>
        <w:t>АДМИНИСТРАЦИЯ ДУБОВСКОГО СЕЛЬСКОГО ПОСЕЛЕНИЯ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pStyle w:val="2"/>
        <w:jc w:val="center"/>
        <w:rPr>
          <w:b/>
          <w:sz w:val="20"/>
        </w:rPr>
      </w:pPr>
      <w:r w:rsidRPr="00C9759B">
        <w:rPr>
          <w:b/>
          <w:sz w:val="20"/>
        </w:rPr>
        <w:t>ПОСТАНОВЛЕНИЕ № 162</w:t>
      </w:r>
    </w:p>
    <w:p w:rsidR="00C9759B" w:rsidRPr="00C9759B" w:rsidRDefault="00C9759B" w:rsidP="00C975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от 31 октября   2019 г.                                                                    с. Дубовское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pStyle w:val="ConsPlusTitle"/>
        <w:widowControl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9759B">
        <w:rPr>
          <w:rFonts w:ascii="Times New Roman" w:hAnsi="Times New Roman" w:cs="Times New Roman"/>
          <w:b w:val="0"/>
          <w:sz w:val="20"/>
          <w:szCs w:val="20"/>
        </w:rPr>
        <w:t>Об индексации размера должностных окладов лиц, замещающих муниципальные должности и размеров окладов денежного</w:t>
      </w:r>
    </w:p>
    <w:p w:rsidR="00C9759B" w:rsidRPr="00C9759B" w:rsidRDefault="00C9759B" w:rsidP="00C9759B">
      <w:pPr>
        <w:pStyle w:val="ConsPlusTitle"/>
        <w:widowControl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9759B">
        <w:rPr>
          <w:rFonts w:ascii="Times New Roman" w:hAnsi="Times New Roman" w:cs="Times New Roman"/>
          <w:b w:val="0"/>
          <w:sz w:val="20"/>
          <w:szCs w:val="20"/>
        </w:rPr>
        <w:t>содержания муниципальных служащих</w:t>
      </w:r>
    </w:p>
    <w:p w:rsidR="00C9759B" w:rsidRPr="00C9759B" w:rsidRDefault="00C9759B" w:rsidP="00C9759B">
      <w:pPr>
        <w:pStyle w:val="ConsPlusTitle"/>
        <w:widowControl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9759B">
        <w:rPr>
          <w:rFonts w:ascii="Times New Roman" w:hAnsi="Times New Roman" w:cs="Times New Roman"/>
          <w:b w:val="0"/>
          <w:sz w:val="20"/>
          <w:szCs w:val="20"/>
        </w:rPr>
        <w:t>в Дубовском сельском поселении</w:t>
      </w:r>
    </w:p>
    <w:p w:rsidR="00C9759B" w:rsidRPr="00C9759B" w:rsidRDefault="00C9759B" w:rsidP="00C9759B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pStyle w:val="ConsPlusTitle"/>
        <w:widowControl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9759B">
        <w:rPr>
          <w:rFonts w:ascii="Times New Roman" w:hAnsi="Times New Roman" w:cs="Times New Roman"/>
          <w:b w:val="0"/>
          <w:sz w:val="20"/>
          <w:szCs w:val="20"/>
        </w:rPr>
        <w:t>В целях обеспечения роста заработной платы муниципальных служащих и лиц, замещающих муниципальные должности в Дубовском сельском поселении, в соответствии с решением Собрания депутатов Дубовского сельского поселения от 07.04.2011 г. № 148 «</w:t>
      </w:r>
      <w:r w:rsidRPr="00C9759B">
        <w:rPr>
          <w:rFonts w:ascii="Times New Roman" w:hAnsi="Times New Roman" w:cs="Times New Roman"/>
          <w:b w:val="0"/>
          <w:bCs w:val="0"/>
          <w:sz w:val="20"/>
          <w:szCs w:val="20"/>
        </w:rPr>
        <w:t>О денежном содержании муниципальных служащих Дубовского сельского поселения» Администрация Дубовского сельского поселения постановляет: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pStyle w:val="ConsPlusTitle"/>
        <w:widowControl/>
        <w:spacing w:before="0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9759B">
        <w:rPr>
          <w:rFonts w:ascii="Times New Roman" w:hAnsi="Times New Roman" w:cs="Times New Roman"/>
          <w:b w:val="0"/>
          <w:sz w:val="20"/>
          <w:szCs w:val="20"/>
        </w:rPr>
        <w:t>1. Провести индексацию</w:t>
      </w:r>
      <w:r w:rsidRPr="00C9759B">
        <w:rPr>
          <w:rFonts w:ascii="Times New Roman" w:hAnsi="Times New Roman" w:cs="Times New Roman"/>
          <w:b w:val="0"/>
          <w:spacing w:val="-18"/>
          <w:sz w:val="20"/>
          <w:szCs w:val="20"/>
        </w:rPr>
        <w:t xml:space="preserve">  </w:t>
      </w:r>
      <w:r w:rsidRPr="00C9759B">
        <w:rPr>
          <w:rFonts w:ascii="Times New Roman" w:hAnsi="Times New Roman" w:cs="Times New Roman"/>
          <w:b w:val="0"/>
          <w:sz w:val="20"/>
          <w:szCs w:val="20"/>
        </w:rPr>
        <w:t>с 1 октября 2019 г. в 1,043 раза размеров должностных окладов лиц, замещающих муниципальные должности  и размеров окладов денежного содержания муниципальных служащих  в Дубовском сельском поселении.</w:t>
      </w:r>
    </w:p>
    <w:p w:rsidR="00C9759B" w:rsidRPr="00C9759B" w:rsidRDefault="00C9759B" w:rsidP="00C9759B">
      <w:pPr>
        <w:shd w:val="clear" w:color="auto" w:fill="FFFFFF"/>
        <w:tabs>
          <w:tab w:val="left" w:pos="962"/>
          <w:tab w:val="left" w:pos="9639"/>
          <w:tab w:val="left" w:pos="9781"/>
        </w:tabs>
        <w:spacing w:after="0" w:line="310" w:lineRule="exact"/>
        <w:ind w:right="-204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          2.</w:t>
      </w:r>
      <w:r w:rsidRPr="00C9759B">
        <w:rPr>
          <w:rFonts w:ascii="Times New Roman" w:eastAsia="Lucida Sans Unicode" w:hAnsi="Times New Roman" w:cs="Times New Roman"/>
          <w:sz w:val="20"/>
          <w:szCs w:val="20"/>
        </w:rPr>
        <w:t xml:space="preserve"> Сектору экономики и финансов</w:t>
      </w:r>
      <w:r w:rsidRPr="00C9759B">
        <w:rPr>
          <w:rFonts w:ascii="Times New Roman" w:hAnsi="Times New Roman" w:cs="Times New Roman"/>
          <w:sz w:val="20"/>
          <w:szCs w:val="20"/>
        </w:rPr>
        <w:t xml:space="preserve"> Администрации Дубовского</w:t>
      </w:r>
      <w:r w:rsidRPr="00C9759B">
        <w:rPr>
          <w:rFonts w:ascii="Times New Roman" w:eastAsia="Lucida Sans Unicode" w:hAnsi="Times New Roman" w:cs="Times New Roman"/>
          <w:sz w:val="20"/>
          <w:szCs w:val="20"/>
        </w:rPr>
        <w:t xml:space="preserve"> сельского поселения</w:t>
      </w:r>
      <w:r w:rsidRPr="00C9759B">
        <w:rPr>
          <w:rFonts w:ascii="Times New Roman" w:hAnsi="Times New Roman" w:cs="Times New Roman"/>
          <w:sz w:val="20"/>
          <w:szCs w:val="20"/>
        </w:rPr>
        <w:t xml:space="preserve"> (Лавреновой Т.С.) производить финансирование расходов в пределах средств, предусмотренных на эти цели в бюджете Дубовского</w:t>
      </w:r>
      <w:r w:rsidRPr="00C9759B">
        <w:rPr>
          <w:rFonts w:ascii="Times New Roman" w:eastAsia="Lucida Sans Unicode" w:hAnsi="Times New Roman" w:cs="Times New Roman"/>
          <w:sz w:val="20"/>
          <w:szCs w:val="20"/>
        </w:rPr>
        <w:t xml:space="preserve"> сельского поселения</w:t>
      </w:r>
      <w:r w:rsidRPr="00C9759B">
        <w:rPr>
          <w:rFonts w:ascii="Times New Roman" w:hAnsi="Times New Roman" w:cs="Times New Roman"/>
          <w:sz w:val="20"/>
          <w:szCs w:val="20"/>
        </w:rPr>
        <w:t xml:space="preserve"> на 2019 год и на плановый период 2020 и 2021 годов.</w:t>
      </w:r>
    </w:p>
    <w:p w:rsidR="00C9759B" w:rsidRPr="00C9759B" w:rsidRDefault="00C9759B" w:rsidP="00C9759B">
      <w:pPr>
        <w:shd w:val="clear" w:color="auto" w:fill="FFFFFF"/>
        <w:tabs>
          <w:tab w:val="left" w:pos="962"/>
          <w:tab w:val="left" w:pos="9639"/>
          <w:tab w:val="left" w:pos="9781"/>
        </w:tabs>
        <w:spacing w:after="0" w:line="310" w:lineRule="exact"/>
        <w:ind w:right="-2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3. Настоящее постановление вступает в силу с момента подписания и распространяется на правоотношения, возникшие с 01.10.2019 года.        </w:t>
      </w:r>
    </w:p>
    <w:p w:rsidR="00C9759B" w:rsidRPr="00C9759B" w:rsidRDefault="00C9759B" w:rsidP="00C9759B">
      <w:pPr>
        <w:shd w:val="clear" w:color="auto" w:fill="FFFFFF"/>
        <w:tabs>
          <w:tab w:val="left" w:pos="962"/>
          <w:tab w:val="left" w:pos="9639"/>
          <w:tab w:val="left" w:pos="9781"/>
        </w:tabs>
        <w:spacing w:after="0" w:line="310" w:lineRule="exact"/>
        <w:ind w:right="-2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4. Контроль за выполнением настоящего постановления оставляю за собой.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Дубовского сельского поселения                                       А.В. Мендель</w:t>
      </w:r>
    </w:p>
    <w:p w:rsidR="00C9759B" w:rsidRPr="00C9759B" w:rsidRDefault="00C9759B" w:rsidP="00C975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C9759B">
        <w:rPr>
          <w:rFonts w:ascii="Times New Roman" w:hAnsi="Times New Roman" w:cs="Times New Roman"/>
        </w:rPr>
        <w:t>Верно:</w:t>
      </w:r>
    </w:p>
    <w:p w:rsidR="00C9759B" w:rsidRPr="00C9759B" w:rsidRDefault="00C9759B" w:rsidP="00C9759B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C9759B">
        <w:rPr>
          <w:rFonts w:ascii="Times New Roman" w:hAnsi="Times New Roman" w:cs="Times New Roman"/>
        </w:rPr>
        <w:t>специалист 1 категории по правовой, кадровой,</w:t>
      </w:r>
    </w:p>
    <w:p w:rsidR="00C9759B" w:rsidRPr="00C9759B" w:rsidRDefault="00C9759B" w:rsidP="00C9759B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C9759B">
        <w:rPr>
          <w:rFonts w:ascii="Times New Roman" w:hAnsi="Times New Roman" w:cs="Times New Roman"/>
        </w:rPr>
        <w:t>архивной работе, регистрационному учету                                       Е.В. Калуцкая</w:t>
      </w:r>
    </w:p>
    <w:p w:rsidR="00C9759B" w:rsidRPr="00C9759B" w:rsidRDefault="00C9759B" w:rsidP="00C9759B">
      <w:pPr>
        <w:pStyle w:val="2"/>
        <w:rPr>
          <w:b/>
          <w:i/>
          <w:sz w:val="20"/>
        </w:rPr>
      </w:pPr>
      <w:r w:rsidRPr="00C9759B">
        <w:rPr>
          <w:b/>
          <w:i/>
          <w:sz w:val="20"/>
        </w:rPr>
        <w:t>Постановление  вносит:</w:t>
      </w:r>
    </w:p>
    <w:p w:rsidR="00C9759B" w:rsidRPr="00C9759B" w:rsidRDefault="00C9759B" w:rsidP="00C975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тел.: 5-19-72</w:t>
      </w:r>
    </w:p>
    <w:p w:rsidR="00C9759B" w:rsidRDefault="00C9759B" w:rsidP="00C9759B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C9759B" w:rsidRPr="00C9759B" w:rsidRDefault="00C9759B" w:rsidP="00C9759B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C9759B" w:rsidRPr="00C9759B" w:rsidRDefault="00C9759B" w:rsidP="00C9759B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МУНИЦИПАЛЬНОЕ ОБРАЗОВАНИЕ «ДУБОВСКИЙ РАЙОН»</w:t>
      </w:r>
    </w:p>
    <w:p w:rsidR="00C9759B" w:rsidRPr="00C9759B" w:rsidRDefault="00C9759B" w:rsidP="00C9759B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АДМИНИСТРАЦИЯ ДУБОВСКОГО СЕЛЬСКОГО ПОСЕЛЕНИЯ</w:t>
      </w:r>
    </w:p>
    <w:p w:rsidR="00C9759B" w:rsidRPr="00C9759B" w:rsidRDefault="00C9759B" w:rsidP="00C9759B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ПОСТАНОВЛЕНИЕ № 163</w:t>
      </w:r>
    </w:p>
    <w:p w:rsidR="00C9759B" w:rsidRPr="00C9759B" w:rsidRDefault="00C9759B" w:rsidP="00C9759B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от     01.11.2019г.                                                                               с. Дубовское</w:t>
      </w:r>
    </w:p>
    <w:p w:rsidR="00C9759B" w:rsidRPr="00C9759B" w:rsidRDefault="00C9759B" w:rsidP="00C975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 основных направлениях 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бюджетной и налоговой политики 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Дубовского сельского поселения на 2020</w:t>
      </w:r>
      <w:r w:rsidRPr="00C9759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 </w:t>
      </w:r>
      <w:r w:rsidRPr="00C975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–</w:t>
      </w:r>
      <w:r w:rsidRPr="00C9759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 </w:t>
      </w:r>
      <w:r w:rsidRPr="00C975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2022 годы</w:t>
      </w:r>
    </w:p>
    <w:p w:rsidR="00C9759B" w:rsidRPr="00C9759B" w:rsidRDefault="00C9759B" w:rsidP="00C9759B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pacing w:val="-6"/>
          <w:sz w:val="20"/>
          <w:szCs w:val="20"/>
        </w:rPr>
        <w:t>В соответствии со статьей 184</w:t>
      </w:r>
      <w:r w:rsidRPr="00C9759B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>2</w:t>
      </w:r>
      <w:r w:rsidRPr="00C9759B">
        <w:rPr>
          <w:rFonts w:ascii="Times New Roman" w:hAnsi="Times New Roman" w:cs="Times New Roman"/>
          <w:spacing w:val="-6"/>
          <w:sz w:val="20"/>
          <w:szCs w:val="20"/>
        </w:rPr>
        <w:t xml:space="preserve"> Бюджетного кодекса Российской Федерации, </w:t>
      </w:r>
      <w:r w:rsidRPr="00C9759B">
        <w:rPr>
          <w:rFonts w:ascii="Times New Roman" w:hAnsi="Times New Roman" w:cs="Times New Roman"/>
          <w:sz w:val="20"/>
          <w:szCs w:val="20"/>
        </w:rPr>
        <w:t> статьей 25 Решения Собрания депутатов Дубовского сельского поселения от 03.03.2015 г. № 121 «О бюджетном процессе в Дубовском сельском поселении», а также постановлением Администрации Дубовского сельского поселения от 24.06.2019 г. № 92 «Об утверждении Порядка и сроков составления проекта бюджета Дубовского сельского поселения Дубовского района на 2020 год и плановый период 2021 и 2022 годов» Администрация Дубовского сельского поселения п о с т а н о в л я е т:</w:t>
      </w:r>
    </w:p>
    <w:p w:rsidR="00C9759B" w:rsidRPr="00C9759B" w:rsidRDefault="00C9759B" w:rsidP="00C9759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1. Утвердить основные направления бюджетной и налоговой политики </w:t>
      </w:r>
      <w:r w:rsidRPr="00C9759B">
        <w:rPr>
          <w:rFonts w:ascii="Times New Roman" w:hAnsi="Times New Roman" w:cs="Times New Roman"/>
          <w:sz w:val="20"/>
          <w:szCs w:val="20"/>
        </w:rPr>
        <w:t>Дубовского сельского поселения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 на 2020</w:t>
      </w:r>
      <w:r w:rsidRPr="00C9759B">
        <w:rPr>
          <w:rFonts w:ascii="Times New Roman" w:hAnsi="Times New Roman" w:cs="Times New Roman"/>
          <w:sz w:val="20"/>
          <w:szCs w:val="20"/>
        </w:rPr>
        <w:t> 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>– 2022 годы согласно приложению.</w:t>
      </w:r>
    </w:p>
    <w:p w:rsidR="00C9759B" w:rsidRPr="00C9759B" w:rsidRDefault="00C9759B" w:rsidP="00C9759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2. Начальнику сектора экономики и финансов Администрации Дубовского сельского поселения (Лавреновой Т.С.) </w:t>
      </w:r>
      <w:r w:rsidRPr="00C9759B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обеспечить разработку проекта местного бюджета на основе основных направлений бюджетной и налоговой политики </w:t>
      </w:r>
      <w:r w:rsidRPr="00C9759B">
        <w:rPr>
          <w:rFonts w:ascii="Times New Roman" w:hAnsi="Times New Roman" w:cs="Times New Roman"/>
          <w:sz w:val="20"/>
          <w:szCs w:val="20"/>
        </w:rPr>
        <w:t xml:space="preserve">Дубовского сельского поселения </w:t>
      </w:r>
      <w:r w:rsidRPr="00C9759B">
        <w:rPr>
          <w:rFonts w:ascii="Times New Roman" w:hAnsi="Times New Roman" w:cs="Times New Roman"/>
          <w:color w:val="000000"/>
          <w:spacing w:val="-8"/>
          <w:sz w:val="20"/>
          <w:szCs w:val="20"/>
        </w:rPr>
        <w:t>на 2020 – 2022 годы.</w:t>
      </w:r>
    </w:p>
    <w:p w:rsidR="00C9759B" w:rsidRPr="00C9759B" w:rsidRDefault="00C9759B" w:rsidP="00C9759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3. Настоящее постановление вступает в силу со дня его официального опубликования.</w:t>
      </w:r>
    </w:p>
    <w:p w:rsidR="00C9759B" w:rsidRPr="00C9759B" w:rsidRDefault="00C9759B" w:rsidP="00C9759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pacing w:val="-8"/>
          <w:sz w:val="20"/>
          <w:szCs w:val="20"/>
        </w:rPr>
        <w:t>4. Контроль за выполнением настоящего постановления оставляю за собой.</w:t>
      </w:r>
    </w:p>
    <w:p w:rsidR="00C9759B" w:rsidRPr="00C9759B" w:rsidRDefault="00C9759B" w:rsidP="00C9759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pStyle w:val="a5"/>
        <w:tabs>
          <w:tab w:val="left" w:pos="976"/>
        </w:tabs>
        <w:spacing w:line="321" w:lineRule="exact"/>
        <w:ind w:right="20"/>
        <w:rPr>
          <w:sz w:val="20"/>
          <w:szCs w:val="20"/>
        </w:rPr>
      </w:pPr>
      <w:r w:rsidRPr="00C9759B">
        <w:rPr>
          <w:sz w:val="20"/>
          <w:szCs w:val="20"/>
        </w:rPr>
        <w:t xml:space="preserve">Глава Администрации </w:t>
      </w:r>
    </w:p>
    <w:p w:rsidR="00C9759B" w:rsidRPr="00C9759B" w:rsidRDefault="00C9759B" w:rsidP="00C9759B">
      <w:pPr>
        <w:pStyle w:val="a5"/>
        <w:tabs>
          <w:tab w:val="left" w:pos="976"/>
        </w:tabs>
        <w:spacing w:line="321" w:lineRule="exact"/>
        <w:ind w:right="20"/>
        <w:rPr>
          <w:sz w:val="20"/>
          <w:szCs w:val="20"/>
        </w:rPr>
      </w:pPr>
      <w:r w:rsidRPr="00C9759B">
        <w:rPr>
          <w:kern w:val="2"/>
          <w:sz w:val="20"/>
          <w:szCs w:val="20"/>
        </w:rPr>
        <w:t xml:space="preserve">Дубовского сельского поселения                                                    </w:t>
      </w:r>
      <w:r w:rsidRPr="00C9759B">
        <w:rPr>
          <w:sz w:val="20"/>
          <w:szCs w:val="20"/>
        </w:rPr>
        <w:t>А.В. Мендель</w:t>
      </w:r>
    </w:p>
    <w:p w:rsidR="00C9759B" w:rsidRPr="00C9759B" w:rsidRDefault="00C9759B" w:rsidP="00C9759B">
      <w:pPr>
        <w:pStyle w:val="afd"/>
        <w:shd w:val="clear" w:color="auto" w:fill="auto"/>
        <w:spacing w:line="270" w:lineRule="exact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tabs>
          <w:tab w:val="left" w:pos="76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tabs>
          <w:tab w:val="left" w:pos="76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tabs>
          <w:tab w:val="left" w:pos="76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tabs>
          <w:tab w:val="left" w:pos="76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tabs>
          <w:tab w:val="left" w:pos="76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pStyle w:val="afd"/>
        <w:shd w:val="clear" w:color="auto" w:fill="auto"/>
        <w:spacing w:line="270" w:lineRule="exact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pStyle w:val="afd"/>
        <w:shd w:val="clear" w:color="auto" w:fill="auto"/>
        <w:spacing w:line="270" w:lineRule="exact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 Постановление вносит </w:t>
      </w:r>
    </w:p>
    <w:p w:rsidR="00C9759B" w:rsidRPr="00C9759B" w:rsidRDefault="00C9759B" w:rsidP="00C9759B">
      <w:pPr>
        <w:pStyle w:val="afd"/>
        <w:shd w:val="clear" w:color="auto" w:fill="auto"/>
        <w:spacing w:line="270" w:lineRule="exact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сектор экономики и финансов , 5-19-72</w:t>
      </w:r>
    </w:p>
    <w:p w:rsidR="00C9759B" w:rsidRPr="00C9759B" w:rsidRDefault="00C9759B" w:rsidP="00C9759B">
      <w:pPr>
        <w:pageBreakBefore/>
        <w:widowControl w:val="0"/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к постановлению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Администрации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Дубовского сельского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поселения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от 01.11.2019 № 163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ОСНОВНЫЕ НАПРАВЛЕНИЯ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бюджетной и налоговой политики </w:t>
      </w:r>
      <w:r w:rsidRPr="00C9759B">
        <w:rPr>
          <w:rFonts w:ascii="Times New Roman" w:hAnsi="Times New Roman" w:cs="Times New Roman"/>
          <w:kern w:val="2"/>
          <w:sz w:val="20"/>
          <w:szCs w:val="20"/>
        </w:rPr>
        <w:t>Дубовского сельского поселения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на 2020</w:t>
      </w:r>
      <w:r w:rsidRPr="00C9759B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9759B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2022 годы </w:t>
      </w:r>
    </w:p>
    <w:p w:rsidR="00C9759B" w:rsidRPr="00C9759B" w:rsidRDefault="00C9759B" w:rsidP="00C9759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Pr="00C9759B">
        <w:rPr>
          <w:rFonts w:ascii="Times New Roman" w:hAnsi="Times New Roman" w:cs="Times New Roman"/>
          <w:sz w:val="20"/>
          <w:szCs w:val="20"/>
        </w:rPr>
        <w:t xml:space="preserve">казов Президента Российской Федерации </w:t>
      </w:r>
      <w:r w:rsidRPr="00C9759B">
        <w:rPr>
          <w:rFonts w:ascii="Times New Roman" w:hAnsi="Times New Roman" w:cs="Times New Roman"/>
          <w:spacing w:val="-2"/>
          <w:sz w:val="20"/>
          <w:szCs w:val="20"/>
        </w:rPr>
        <w:t>от 07.05.2012 № 597 «О мероприятиях по реализации государственной социальной</w:t>
      </w:r>
      <w:r w:rsidRPr="00C9759B">
        <w:rPr>
          <w:rFonts w:ascii="Times New Roman" w:hAnsi="Times New Roman" w:cs="Times New Roman"/>
          <w:sz w:val="20"/>
          <w:szCs w:val="20"/>
        </w:rPr>
        <w:t xml:space="preserve"> политики» и от 07.05.2018 № 204 «О национальных целях и стратегических задачах развития Российской Федерации на период до 2024 года»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>, Основных направлений бюджетной, налоговой и таможенно-тарифной политики Российской Федерации на 2020 год и на плановый период 2021 и 2022 годов, проекта основных направлений бюджетной и налоговой политики Ростовской области Федерации на 2020 год и на плановый период 2021 и 2022 годов.</w:t>
      </w:r>
    </w:p>
    <w:p w:rsidR="00C9759B" w:rsidRPr="00C9759B" w:rsidRDefault="00C9759B" w:rsidP="00C9759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1. Основные итоги реализации</w:t>
      </w:r>
    </w:p>
    <w:p w:rsidR="00C9759B" w:rsidRPr="00C9759B" w:rsidRDefault="00C9759B" w:rsidP="00C9759B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бюджетной и налоговой политики</w:t>
      </w:r>
    </w:p>
    <w:p w:rsidR="00C9759B" w:rsidRPr="00C9759B" w:rsidRDefault="00C9759B" w:rsidP="00C9759B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Бюджетная политика, проводимая Администрацией Дубовского сельского поселения, ориентирована на </w:t>
      </w:r>
      <w:r w:rsidRPr="00C9759B">
        <w:rPr>
          <w:rFonts w:ascii="Times New Roman" w:hAnsi="Times New Roman" w:cs="Times New Roman"/>
          <w:sz w:val="20"/>
          <w:szCs w:val="20"/>
        </w:rPr>
        <w:t>обеспечение сбалансированности и устойчивости бюджета Дубовского сельского поселения Дубовского района, решение первоочередных задач, поставленных Президентом Российской Федерации.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По итогам 2018 года сложилась следующая динамика по основным показателям бюджета </w:t>
      </w:r>
      <w:r w:rsidRPr="00C9759B">
        <w:rPr>
          <w:rFonts w:ascii="Times New Roman" w:hAnsi="Times New Roman" w:cs="Times New Roman"/>
          <w:sz w:val="20"/>
          <w:szCs w:val="20"/>
        </w:rPr>
        <w:t>Дубовского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Дубовского района (далее – местный бюджет).</w:t>
      </w:r>
    </w:p>
    <w:p w:rsidR="00C9759B" w:rsidRPr="00C9759B" w:rsidRDefault="00C9759B" w:rsidP="00C9759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В 2018 году объем доходов составил 15 873,3 тыс. рублей, с ростом к 2017 году на 132,0 тыс. рублей, или на 0,8 процента. Расходы составили 16 676,5 тыс. рублей, с ростом на 1 696,9 тыс. рублей, или на 11,3 процента. По результатам исполнения местного бюджета сложилось превышение расходов над доходами в сумме 803,2 тыс. рублей.</w:t>
      </w:r>
    </w:p>
    <w:p w:rsidR="00C9759B" w:rsidRPr="00C9759B" w:rsidRDefault="00C9759B" w:rsidP="00C9759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Объем собственных налоговых и неналоговых доходов бюджета Дубовского сельского поселения составил в 2018 году 7 010,1 тыс. рублей, с уменьшением к 2017 году на 1 705,7 тыс. рублей, или 80,4 процента. </w:t>
      </w:r>
    </w:p>
    <w:p w:rsidR="00C9759B" w:rsidRPr="00C9759B" w:rsidRDefault="00C9759B" w:rsidP="00C9759B">
      <w:pPr>
        <w:pStyle w:val="ae"/>
        <w:spacing w:before="0" w:beforeAutospacing="0" w:after="0" w:afterAutospacing="0"/>
        <w:ind w:firstLine="709"/>
        <w:jc w:val="both"/>
        <w:rPr>
          <w:rFonts w:eastAsia="Batang"/>
          <w:sz w:val="20"/>
          <w:szCs w:val="20"/>
        </w:rPr>
      </w:pPr>
      <w:r w:rsidRPr="00C9759B">
        <w:rPr>
          <w:bCs/>
          <w:sz w:val="20"/>
          <w:szCs w:val="20"/>
        </w:rPr>
        <w:t xml:space="preserve">С целью обеспечения устойчивости местного бюджета проведена </w:t>
      </w:r>
      <w:r w:rsidRPr="00C9759B">
        <w:rPr>
          <w:color w:val="000000"/>
          <w:sz w:val="20"/>
          <w:szCs w:val="20"/>
        </w:rPr>
        <w:t xml:space="preserve">ежегодная оценка эффективности налоговых льгот. </w:t>
      </w:r>
      <w:r w:rsidRPr="00C9759B">
        <w:rPr>
          <w:rFonts w:eastAsia="Batang"/>
          <w:sz w:val="20"/>
          <w:szCs w:val="20"/>
        </w:rPr>
        <w:t>По результатам ее проведения налоговые льготы, установленные представительным органом Дубовского сельского поселения признаны актуальными с учетом целей и задач бюджетной и налоговой политики на 2020 – 2022 годы.</w:t>
      </w:r>
    </w:p>
    <w:p w:rsidR="00C9759B" w:rsidRPr="00C9759B" w:rsidRDefault="00C9759B" w:rsidP="00C9759B">
      <w:pPr>
        <w:widowControl w:val="0"/>
        <w:spacing w:after="0" w:line="247" w:lineRule="auto"/>
        <w:ind w:firstLine="709"/>
        <w:jc w:val="both"/>
        <w:rPr>
          <w:rFonts w:ascii="Times New Roman" w:eastAsia="Batang" w:hAnsi="Times New Roman" w:cs="Times New Roman"/>
          <w:spacing w:val="-2"/>
          <w:sz w:val="20"/>
          <w:szCs w:val="20"/>
        </w:rPr>
      </w:pPr>
      <w:r w:rsidRPr="00C9759B">
        <w:rPr>
          <w:rFonts w:ascii="Times New Roman" w:eastAsia="Batang" w:hAnsi="Times New Roman" w:cs="Times New Roman"/>
          <w:sz w:val="20"/>
          <w:szCs w:val="20"/>
        </w:rPr>
        <w:t>С учетом изменений бюджетного законодательства с 1 января 2019 г. налоговые льготы признаны налоговыми расходами и учтены в</w:t>
      </w:r>
      <w:r w:rsidRPr="00C9759B">
        <w:rPr>
          <w:rFonts w:ascii="Times New Roman" w:eastAsia="Batang" w:hAnsi="Times New Roman" w:cs="Times New Roman"/>
          <w:spacing w:val="-2"/>
          <w:sz w:val="20"/>
          <w:szCs w:val="20"/>
        </w:rPr>
        <w:t> муниципальной</w:t>
      </w:r>
      <w:r w:rsidRPr="00C9759B">
        <w:rPr>
          <w:rFonts w:ascii="Times New Roman" w:hAnsi="Times New Roman" w:cs="Times New Roman"/>
          <w:sz w:val="20"/>
          <w:szCs w:val="20"/>
          <w:lang w:eastAsia="zh-CN"/>
        </w:rPr>
        <w:t xml:space="preserve"> программе Дубовского сельского поселения «Обеспечение качественными жилищно-коммунальными услугами  населения Дубовского сельского поселения»</w:t>
      </w:r>
      <w:r w:rsidRPr="00C9759B">
        <w:rPr>
          <w:rFonts w:ascii="Times New Roman" w:eastAsia="Batang" w:hAnsi="Times New Roman" w:cs="Times New Roman"/>
          <w:spacing w:val="-2"/>
          <w:sz w:val="20"/>
          <w:szCs w:val="20"/>
        </w:rPr>
        <w:t>.</w:t>
      </w:r>
    </w:p>
    <w:p w:rsidR="00C9759B" w:rsidRPr="00C9759B" w:rsidRDefault="00C9759B" w:rsidP="00C9759B">
      <w:pPr>
        <w:widowControl w:val="0"/>
        <w:spacing w:after="0" w:line="247" w:lineRule="auto"/>
        <w:ind w:firstLine="709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C9759B">
        <w:rPr>
          <w:rFonts w:ascii="Times New Roman" w:eastAsia="Batang" w:hAnsi="Times New Roman" w:cs="Times New Roman"/>
          <w:sz w:val="20"/>
          <w:szCs w:val="20"/>
        </w:rPr>
        <w:t xml:space="preserve">Объем налоговых расходов, учтенный при формировании проекта местного бюджета 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>на 2020 год и на плановый период 2021 и 2022 годов, составляет 143,7 тыс. рублей ежегодно.</w:t>
      </w:r>
    </w:p>
    <w:p w:rsidR="00C9759B" w:rsidRPr="00C9759B" w:rsidRDefault="00C9759B" w:rsidP="00C9759B">
      <w:pPr>
        <w:pStyle w:val="ae"/>
        <w:spacing w:before="0" w:beforeAutospacing="0" w:after="0" w:afterAutospacing="0"/>
        <w:ind w:firstLine="709"/>
        <w:jc w:val="both"/>
        <w:rPr>
          <w:rFonts w:eastAsia="Batang"/>
          <w:sz w:val="20"/>
          <w:szCs w:val="20"/>
        </w:rPr>
      </w:pPr>
      <w:r w:rsidRPr="00C9759B">
        <w:rPr>
          <w:rFonts w:eastAsia="Batang"/>
          <w:sz w:val="20"/>
          <w:szCs w:val="20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Бюджетная политика в сфере бюджетных расходов направлена на решение социальных и экономических задач Дубовского сельского поселения.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расходы отмечаются социальной направленностью. 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Объем расходов на 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социальную сферу </w:t>
      </w:r>
      <w:r w:rsidRPr="00C9759B">
        <w:rPr>
          <w:rFonts w:ascii="Times New Roman" w:hAnsi="Times New Roman" w:cs="Times New Roman"/>
          <w:sz w:val="20"/>
          <w:szCs w:val="20"/>
        </w:rPr>
        <w:t xml:space="preserve">составил 1574,8 тыс. рублей и превысил показатели 2017 года на 499,4 тыс. рублей, или на 146,4 процента. 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Более 55 процентов расходов бюджета предусмотрено в рамках реализации муниципальных программ Дубовского сельского поселения. В 2018 году на реализацию 15 муниципальных программ Дубовского сельского поселения направлено 9 218,7 тыс. рублей, или 55,3 процента всех расходов местного бюджета.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В соответствии с Соглашением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образования, а также о предоставлении дотации на выравнивание бюджетной обеспеченности поселений из областного бюджета бюджету Дубовского сельского поселения Дубовского района. Постановл</w:t>
      </w:r>
      <w:r w:rsidRPr="00C9759B">
        <w:rPr>
          <w:rFonts w:ascii="Times New Roman" w:eastAsia="Batang" w:hAnsi="Times New Roman" w:cs="Times New Roman"/>
          <w:sz w:val="20"/>
          <w:szCs w:val="20"/>
        </w:rPr>
        <w:t xml:space="preserve">ением Администрации </w:t>
      </w:r>
      <w:r w:rsidRPr="00C9759B">
        <w:rPr>
          <w:rFonts w:ascii="Times New Roman" w:eastAsia="Batang" w:hAnsi="Times New Roman" w:cs="Times New Roman"/>
          <w:sz w:val="20"/>
          <w:szCs w:val="20"/>
        </w:rPr>
        <w:lastRenderedPageBreak/>
        <w:t xml:space="preserve">Дубовского сельского поселения от 16.10.2018 № 204 </w:t>
      </w:r>
      <w:r w:rsidRPr="00C9759B">
        <w:rPr>
          <w:rFonts w:ascii="Times New Roman" w:hAnsi="Times New Roman" w:cs="Times New Roman"/>
          <w:sz w:val="20"/>
          <w:szCs w:val="20"/>
        </w:rPr>
        <w:t>утвержден</w:t>
      </w:r>
      <w:r w:rsidRPr="00C9759B">
        <w:rPr>
          <w:rFonts w:ascii="Times New Roman" w:eastAsia="Batang" w:hAnsi="Times New Roman" w:cs="Times New Roman"/>
          <w:sz w:val="20"/>
          <w:szCs w:val="20"/>
        </w:rPr>
        <w:t xml:space="preserve"> План мероприятий по росту доходного потенциала Дубовского сельского поселения, оптимизации расходов местного бюджета и сокращению муниципального долга Дубовского сельского поселения. Постановл</w:t>
      </w:r>
      <w:r w:rsidRPr="00C9759B">
        <w:rPr>
          <w:rFonts w:ascii="Times New Roman" w:hAnsi="Times New Roman" w:cs="Times New Roman"/>
          <w:sz w:val="20"/>
          <w:szCs w:val="20"/>
        </w:rPr>
        <w:t xml:space="preserve">ением </w:t>
      </w:r>
      <w:r w:rsidRPr="00C9759B">
        <w:rPr>
          <w:rFonts w:ascii="Times New Roman" w:eastAsia="Batang" w:hAnsi="Times New Roman" w:cs="Times New Roman"/>
          <w:sz w:val="20"/>
          <w:szCs w:val="20"/>
        </w:rPr>
        <w:t>Администрации Дубовского сельского поселения</w:t>
      </w:r>
      <w:r w:rsidRPr="00C9759B">
        <w:rPr>
          <w:rFonts w:ascii="Times New Roman" w:hAnsi="Times New Roman" w:cs="Times New Roman"/>
          <w:sz w:val="20"/>
          <w:szCs w:val="20"/>
        </w:rPr>
        <w:t xml:space="preserve"> от 03.06.2019 № 75 План </w:t>
      </w:r>
      <w:r w:rsidRPr="00C9759B">
        <w:rPr>
          <w:rFonts w:ascii="Times New Roman" w:eastAsia="Batang" w:hAnsi="Times New Roman" w:cs="Times New Roman"/>
          <w:sz w:val="20"/>
          <w:szCs w:val="20"/>
        </w:rPr>
        <w:t>мероприятий по росту доходного потенциала Дубовского сельского поселения, оптимизации расходов местного бюджета и сокращению муниципального долга Дубовского сельского поселения актуализирован и </w:t>
      </w:r>
      <w:r w:rsidRPr="00C9759B">
        <w:rPr>
          <w:rFonts w:ascii="Times New Roman" w:hAnsi="Times New Roman" w:cs="Times New Roman"/>
          <w:sz w:val="20"/>
          <w:szCs w:val="20"/>
        </w:rPr>
        <w:t xml:space="preserve">пролонгирован до 2024 года. 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Бюджетный эффект от реализации Плана мероприятий по росту доходного потенциала </w:t>
      </w:r>
      <w:r w:rsidRPr="00C9759B">
        <w:rPr>
          <w:rFonts w:ascii="Times New Roman" w:eastAsia="Batang" w:hAnsi="Times New Roman" w:cs="Times New Roman"/>
          <w:sz w:val="20"/>
          <w:szCs w:val="20"/>
        </w:rPr>
        <w:t>Дубовского сельского поселения</w:t>
      </w:r>
      <w:r w:rsidRPr="00C9759B">
        <w:rPr>
          <w:rFonts w:ascii="Times New Roman" w:hAnsi="Times New Roman" w:cs="Times New Roman"/>
          <w:sz w:val="20"/>
          <w:szCs w:val="20"/>
        </w:rPr>
        <w:t xml:space="preserve">, оптимизации расходов местного бюджета и сокращению муниципального долга </w:t>
      </w:r>
      <w:r w:rsidRPr="00C9759B">
        <w:rPr>
          <w:rFonts w:ascii="Times New Roman" w:eastAsia="Batang" w:hAnsi="Times New Roman" w:cs="Times New Roman"/>
          <w:sz w:val="20"/>
          <w:szCs w:val="20"/>
        </w:rPr>
        <w:t>Дубовского сельского поселения</w:t>
      </w:r>
      <w:r w:rsidRPr="00C9759B">
        <w:rPr>
          <w:rFonts w:ascii="Times New Roman" w:hAnsi="Times New Roman" w:cs="Times New Roman"/>
          <w:sz w:val="20"/>
          <w:szCs w:val="20"/>
        </w:rPr>
        <w:t xml:space="preserve"> предусмотрен Решением от 27.12.2018 № 91 «О бюджете </w:t>
      </w:r>
      <w:r w:rsidRPr="00C9759B">
        <w:rPr>
          <w:rFonts w:ascii="Times New Roman" w:eastAsia="Batang" w:hAnsi="Times New Roman" w:cs="Times New Roman"/>
          <w:sz w:val="20"/>
          <w:szCs w:val="20"/>
        </w:rPr>
        <w:t>Дубовского сельского поселения Дубовского района</w:t>
      </w:r>
      <w:r w:rsidRPr="00C9759B">
        <w:rPr>
          <w:rFonts w:ascii="Times New Roman" w:hAnsi="Times New Roman" w:cs="Times New Roman"/>
          <w:sz w:val="20"/>
          <w:szCs w:val="20"/>
        </w:rPr>
        <w:t xml:space="preserve"> на 2019 год и на плановый период 2020 и 2021 годов» в объеме 6,6 тыс.рублей.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2. Основные цели и задачи бюджетной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и налоговой политики на 2020 – 2022 годы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Дубовского сельского поселения, будет ориентирована на достижение национальных целей развития посредством 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>реализации муниципальных проектов в соответствии с Указом Президента Российской Федерации от 07.05.2018 № 204.</w:t>
      </w:r>
    </w:p>
    <w:p w:rsidR="00C9759B" w:rsidRPr="00C9759B" w:rsidRDefault="00C9759B" w:rsidP="00C9759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Одна из ключевых задач – инвентаризация мероприятий муниципальных программ </w:t>
      </w:r>
      <w:r w:rsidRPr="00C9759B">
        <w:rPr>
          <w:rFonts w:ascii="Times New Roman" w:eastAsia="Batang" w:hAnsi="Times New Roman" w:cs="Times New Roman"/>
          <w:sz w:val="20"/>
          <w:szCs w:val="20"/>
        </w:rPr>
        <w:t>Дубовского сельского поселения</w:t>
      </w:r>
      <w:r w:rsidRPr="00C975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предмет их вклада в достижение национальных целей развития, предусмотренных в муниципальных проектах. </w:t>
      </w:r>
    </w:p>
    <w:p w:rsidR="00C9759B" w:rsidRPr="00C9759B" w:rsidRDefault="00C9759B" w:rsidP="00C9759B">
      <w:pPr>
        <w:widowControl w:val="0"/>
        <w:spacing w:after="0" w:line="237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Регулярный мониторинг и контроль хода реализации мероприятий также обеспечит получение конечного результата муниципальных </w:t>
      </w:r>
      <w:r w:rsidRPr="00C9759B">
        <w:rPr>
          <w:rFonts w:ascii="Times New Roman" w:hAnsi="Times New Roman" w:cs="Times New Roman"/>
          <w:sz w:val="20"/>
          <w:szCs w:val="20"/>
        </w:rPr>
        <w:t>проектов</w:t>
      </w:r>
      <w:r w:rsidRPr="00C975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Для достижения целей экономического роста и повышения уровня жизни граждан  необходимо создание комфортных условий для повышения производственной и инвестиционной активности, обеспечение стабильных фискальных условий налоговой политики для возможности долгосрочного планирования деятельности хозяйствующих субъектов экономики.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53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 w:line="253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2.1. Меры, направленные на рост реальных доходов граждан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53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5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 597, 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5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В целях сохранения достигнутого соотношения оплаты труда категорий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</w:t>
      </w:r>
      <w:r w:rsidRPr="00C9759B">
        <w:rPr>
          <w:rFonts w:ascii="Times New Roman" w:eastAsia="Batang" w:hAnsi="Times New Roman" w:cs="Times New Roman"/>
          <w:sz w:val="20"/>
          <w:szCs w:val="20"/>
        </w:rPr>
        <w:t>Дубовского сельского поселения</w:t>
      </w:r>
      <w:r w:rsidRPr="00C9759B">
        <w:rPr>
          <w:rFonts w:ascii="Times New Roman" w:hAnsi="Times New Roman" w:cs="Times New Roman"/>
          <w:sz w:val="20"/>
          <w:szCs w:val="20"/>
        </w:rPr>
        <w:t xml:space="preserve"> на 2020 – 2022 годы.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5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В соответствии с планируемым внесением изменений в статью 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53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 w:line="253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2.2. Меры налогового стимулирования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53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widowControl w:val="0"/>
        <w:shd w:val="clear" w:color="auto" w:fill="FFFFFF"/>
        <w:spacing w:after="0" w:line="253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49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 порядок формирования перечня муниципальных налоговых расходов и порядок оценки их эффективности </w:t>
      </w:r>
      <w:r w:rsidRPr="00C9759B">
        <w:rPr>
          <w:rFonts w:ascii="Times New Roman" w:hAnsi="Times New Roman" w:cs="Times New Roman"/>
          <w:sz w:val="20"/>
          <w:szCs w:val="20"/>
        </w:rPr>
        <w:t>с учетом новых подходов,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 определенных постановлением Правительства Российской Федерации от 22.06.2019 № 796</w:t>
      </w:r>
      <w:r w:rsidRPr="00C9759B">
        <w:rPr>
          <w:rFonts w:ascii="Times New Roman" w:hAnsi="Times New Roman" w:cs="Times New Roman"/>
          <w:sz w:val="20"/>
          <w:szCs w:val="20"/>
        </w:rPr>
        <w:t>.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2.3. Развитие проектных принципов управления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муниципальных программ Дубовского сельского поселения с учетом проектных принципов управления, обусловленных реализацией Указа Президента Российской Федерации </w:t>
      </w:r>
      <w:r w:rsidRPr="00C9759B">
        <w:rPr>
          <w:rFonts w:ascii="Times New Roman" w:hAnsi="Times New Roman" w:cs="Times New Roman"/>
          <w:sz w:val="20"/>
          <w:szCs w:val="20"/>
        </w:rPr>
        <w:t>от 07.05.2018 № 204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>, потребует</w:t>
      </w:r>
      <w:r w:rsidRPr="00C9759B">
        <w:rPr>
          <w:rFonts w:ascii="Times New Roman" w:hAnsi="Times New Roman" w:cs="Times New Roman"/>
          <w:sz w:val="20"/>
          <w:szCs w:val="20"/>
        </w:rPr>
        <w:t xml:space="preserve"> 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построения гибкой и комплексной системы управления бюджетными расходами,  операционной 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lastRenderedPageBreak/>
        <w:t>эффективности использования бюджетных средств.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С учетом интеграции реализуемых в рамках данного указа муниципальных проектов муниципальные программы Дубовского сельского поселения должны стать простым и эффективным инструментом организации как проектной, так  и  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2.4. </w:t>
      </w:r>
      <w:r w:rsidRPr="00C9759B">
        <w:rPr>
          <w:rFonts w:ascii="Times New Roman" w:hAnsi="Times New Roman" w:cs="Times New Roman"/>
          <w:sz w:val="20"/>
          <w:szCs w:val="20"/>
        </w:rPr>
        <w:t xml:space="preserve">Эффективность органов местного самоуправления 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и внутреннего муниципального финансового контроля 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Эффективность деятельности органов местного самоуправления Дубовского сельского поселения будет определяться с учетом достижения целей, установленных </w:t>
      </w:r>
      <w:r w:rsidRPr="00C9759B">
        <w:rPr>
          <w:rFonts w:ascii="Times New Roman" w:hAnsi="Times New Roman" w:cs="Times New Roman"/>
          <w:sz w:val="20"/>
          <w:szCs w:val="20"/>
        </w:rPr>
        <w:t xml:space="preserve">Указом Президента Российской Федерации от 07.05.2018 № 204. 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C9759B" w:rsidRPr="00C9759B" w:rsidRDefault="00C9759B" w:rsidP="00C9759B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Прозрачность и возможность контроля будут обеспечены посредством увязки направлений расходов с измеримыми результатами муниципальных проектов.</w:t>
      </w:r>
    </w:p>
    <w:p w:rsidR="00C9759B" w:rsidRPr="00C9759B" w:rsidRDefault="00C9759B" w:rsidP="00C9759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 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обследований.</w:t>
      </w:r>
    </w:p>
    <w:p w:rsidR="00C9759B" w:rsidRPr="00C9759B" w:rsidRDefault="00C9759B" w:rsidP="00C9759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муниципального финансового контроля и внутреннего финансового аудита на основании утвержденных федеральных стандартов.</w:t>
      </w:r>
    </w:p>
    <w:p w:rsidR="00C9759B" w:rsidRPr="00C9759B" w:rsidRDefault="00C9759B" w:rsidP="00C9759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C9759B">
        <w:rPr>
          <w:rFonts w:ascii="Times New Roman" w:hAnsi="Times New Roman" w:cs="Times New Roman"/>
          <w:sz w:val="20"/>
          <w:szCs w:val="20"/>
        </w:rPr>
        <w:t> </w:t>
      </w:r>
      <w:r w:rsidRPr="00C9759B"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эффективности 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и приоритизация бюджетных расходов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формирование расходных обязательств с учетом переформатирования структуры расходов местного бюджета исходя из приоритетов, установленных в муниципальных проектах;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разработка бюджета на основе муниципальных программ Дубовского сельского поселения с учетом интеграции в них муниципальных проектов;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формирование расходов местного бюджета, направляемых муниципальным бюджетным учреждениям Дубовского сельского поселения в форме субсидий на оказание муниципальных услуг (выполнение работ) с использованием минимальных базовых нормативов затрат на оказание муниципальных услуг;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C9759B" w:rsidRPr="00C9759B" w:rsidRDefault="00C9759B" w:rsidP="00C9759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совершенствование модели исполнения полномочий по внутреннему муниципальному финансовому контролю на всех этапах бюджетного процесса;</w:t>
      </w:r>
    </w:p>
    <w:p w:rsidR="00C9759B" w:rsidRPr="00C9759B" w:rsidRDefault="00C9759B" w:rsidP="00C9759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развитие модели предварительного контроля, нацеленного на предотвращение нарушений при реализации муниципальных проектов;</w:t>
      </w:r>
    </w:p>
    <w:p w:rsidR="00C9759B" w:rsidRPr="00C9759B" w:rsidRDefault="00C9759B" w:rsidP="00C9759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обеспечение соблюдения финансовой дисциплины при использовании бюджетных средств;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совершенствование межбюджетных отношений.</w:t>
      </w:r>
    </w:p>
    <w:p w:rsidR="00C9759B" w:rsidRPr="00C9759B" w:rsidRDefault="00C9759B" w:rsidP="00C9759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4. Основные подходы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9759B">
        <w:rPr>
          <w:rFonts w:ascii="Times New Roman" w:hAnsi="Times New Roman" w:cs="Times New Roman"/>
          <w:color w:val="000000"/>
          <w:sz w:val="20"/>
          <w:szCs w:val="20"/>
        </w:rPr>
        <w:t>к формированию межбюджетных отношений</w:t>
      </w:r>
    </w:p>
    <w:p w:rsidR="00C9759B" w:rsidRPr="00C9759B" w:rsidRDefault="00C9759B" w:rsidP="00C9759B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759B" w:rsidRPr="00C9759B" w:rsidRDefault="00C9759B" w:rsidP="00C9759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Межбюджетные отношения в 2020 – 2022 годах будут направлены на содействие сбалансированности местного бюджета, повышение эффективности организации бюджетного процесса, обеспечение контроля за расходованием бюджетных средств.</w:t>
      </w:r>
    </w:p>
    <w:p w:rsidR="00C9759B" w:rsidRPr="00C9759B" w:rsidRDefault="00C9759B" w:rsidP="00C9759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В Ростовской области принят Областной закон от 01.08.2019 № 178-ЗС «Об инициативном бюджетировании в Ростовской области», цель которого – привлечение жителей муниципальных образований в Ростовской области к активному участию в определении приоритетных направлений деятельности органов </w:t>
      </w:r>
      <w:r w:rsidRPr="00C9759B">
        <w:rPr>
          <w:rFonts w:ascii="Times New Roman" w:hAnsi="Times New Roman" w:cs="Times New Roman"/>
          <w:sz w:val="20"/>
          <w:szCs w:val="20"/>
        </w:rPr>
        <w:lastRenderedPageBreak/>
        <w:t>местного самоуправления по решению вопросов местного значения и повышение эффективности расходования бюджетных средств.</w:t>
      </w:r>
    </w:p>
    <w:p w:rsidR="00C9759B" w:rsidRPr="00C9759B" w:rsidRDefault="00C9759B" w:rsidP="00C9759B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мер: </w:t>
      </w:r>
    </w:p>
    <w:p w:rsidR="00C9759B" w:rsidRPr="00C9759B" w:rsidRDefault="00C9759B" w:rsidP="00C9759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- по повышению качества бюджетного планирования, управления муниципальными финансами;</w:t>
      </w:r>
    </w:p>
    <w:p w:rsidR="00C9759B" w:rsidRPr="00C9759B" w:rsidRDefault="00C9759B" w:rsidP="00C9759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 - по соблюдению надлежащей финансовой дисциплины.</w:t>
      </w:r>
    </w:p>
    <w:p w:rsidR="00C9759B" w:rsidRDefault="00C9759B" w:rsidP="00C9759B">
      <w:pPr>
        <w:pStyle w:val="af7"/>
        <w:rPr>
          <w:sz w:val="20"/>
          <w:szCs w:val="20"/>
          <w:lang w:val="ru-RU"/>
        </w:rPr>
      </w:pPr>
    </w:p>
    <w:p w:rsidR="00C9759B" w:rsidRDefault="00C9759B" w:rsidP="00C9759B">
      <w:pPr>
        <w:pStyle w:val="af7"/>
        <w:rPr>
          <w:sz w:val="20"/>
          <w:szCs w:val="20"/>
          <w:lang w:val="ru-RU"/>
        </w:rPr>
      </w:pPr>
    </w:p>
    <w:p w:rsidR="00C9759B" w:rsidRPr="00C9759B" w:rsidRDefault="00C9759B" w:rsidP="00C9759B">
      <w:pPr>
        <w:pStyle w:val="af7"/>
        <w:rPr>
          <w:b/>
          <w:sz w:val="20"/>
          <w:szCs w:val="20"/>
        </w:rPr>
      </w:pPr>
      <w:r w:rsidRPr="00C9759B">
        <w:rPr>
          <w:sz w:val="20"/>
          <w:szCs w:val="20"/>
        </w:rPr>
        <w:t>РОССИЙСКАЯ ФЕДЕРАЦИЯ</w:t>
      </w:r>
    </w:p>
    <w:p w:rsidR="00C9759B" w:rsidRPr="00C9759B" w:rsidRDefault="00C9759B" w:rsidP="00C9759B">
      <w:pPr>
        <w:pStyle w:val="af7"/>
        <w:rPr>
          <w:b/>
          <w:sz w:val="20"/>
          <w:szCs w:val="20"/>
        </w:rPr>
      </w:pPr>
      <w:r w:rsidRPr="00C9759B">
        <w:rPr>
          <w:sz w:val="20"/>
          <w:szCs w:val="20"/>
        </w:rPr>
        <w:t>РОСТОВСКАЯ ОБЛАСТЬ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МУНИЦИПАЛЬНОЕ ОБРАЗОВАНИЕ «ДУБОВСКИЙ РАЙОН»  </w:t>
      </w:r>
    </w:p>
    <w:p w:rsidR="00C9759B" w:rsidRPr="00C9759B" w:rsidRDefault="00C9759B" w:rsidP="00C9759B">
      <w:pPr>
        <w:pStyle w:val="af7"/>
        <w:rPr>
          <w:b/>
          <w:sz w:val="20"/>
          <w:szCs w:val="20"/>
        </w:rPr>
      </w:pPr>
      <w:r w:rsidRPr="00C9759B">
        <w:rPr>
          <w:sz w:val="20"/>
          <w:szCs w:val="20"/>
        </w:rPr>
        <w:t>АДМИНИСТРАЦИЯ ДУБОВСКОГО СЕЛЬСКОГО ПОСЕЛЕНИЯ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ПОСТАНОВЛЕНИЕ № 164                                                          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spacing w:after="0"/>
        <w:ind w:left="180" w:firstLine="18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от 05 ноября  2019 г.                                                                         с. Дубовское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Об основных направлениях долговой политики Дубовского сельского поселения на 2020 год и на плановый период 2021 и 2021 годов</w:t>
      </w:r>
    </w:p>
    <w:p w:rsidR="00C9759B" w:rsidRPr="00C9759B" w:rsidRDefault="00C9759B" w:rsidP="00C9759B">
      <w:pPr>
        <w:spacing w:after="0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C9759B" w:rsidRPr="00C9759B" w:rsidRDefault="00C9759B" w:rsidP="00C9759B">
      <w:pPr>
        <w:tabs>
          <w:tab w:val="left" w:pos="2564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OLE_LINK1"/>
      <w:bookmarkStart w:id="12" w:name="OLE_LINK2"/>
      <w:r w:rsidRPr="00C9759B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Администрации Дубовского сельского поселения от 24.06.2019 № 92 «Об утверждении Порядка и сроков составления проекта бюджета Дубовского сельского поселения Дубовского района на 2020 год и на плановый период 2021 и 2022 годов», а также в целях исполнения подпункта 2.1.1.5 пункта 2 Соглашения между Министерством финансов Ростовской области и Администрацией Дубовского сельского поселения о предоставлении дотации на выравнивание бюджетной обеспеченности поселений из областного бюджета бюджету Дубовского сельского поселения Дубовского района от 26.04.2019 № 9/6д </w:t>
      </w:r>
      <w:bookmarkEnd w:id="11"/>
      <w:bookmarkEnd w:id="12"/>
      <w:r w:rsidRPr="00C9759B">
        <w:rPr>
          <w:rFonts w:ascii="Times New Roman" w:hAnsi="Times New Roman" w:cs="Times New Roman"/>
          <w:bCs/>
          <w:kern w:val="2"/>
          <w:sz w:val="20"/>
          <w:szCs w:val="20"/>
        </w:rPr>
        <w:t xml:space="preserve">Администрация Дубовского сельского поселения  </w:t>
      </w:r>
      <w:r w:rsidRPr="00C9759B">
        <w:rPr>
          <w:rFonts w:ascii="Times New Roman" w:hAnsi="Times New Roman" w:cs="Times New Roman"/>
          <w:b/>
          <w:spacing w:val="60"/>
          <w:kern w:val="2"/>
          <w:sz w:val="20"/>
          <w:szCs w:val="20"/>
        </w:rPr>
        <w:t>постановляе</w:t>
      </w:r>
      <w:r w:rsidRPr="00C9759B">
        <w:rPr>
          <w:rFonts w:ascii="Times New Roman" w:hAnsi="Times New Roman" w:cs="Times New Roman"/>
          <w:b/>
          <w:kern w:val="2"/>
          <w:sz w:val="20"/>
          <w:szCs w:val="20"/>
        </w:rPr>
        <w:t>т:</w:t>
      </w:r>
    </w:p>
    <w:p w:rsidR="00C9759B" w:rsidRPr="00C9759B" w:rsidRDefault="00C9759B" w:rsidP="00C9759B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C9759B" w:rsidRPr="00C9759B" w:rsidRDefault="00C9759B" w:rsidP="00C9759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1. Утвердить основные направления долговой политики Дубовского сельского поселения на 2020 год и на</w:t>
      </w:r>
      <w:r w:rsidRPr="00C9759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C9759B">
        <w:rPr>
          <w:rFonts w:ascii="Times New Roman" w:hAnsi="Times New Roman" w:cs="Times New Roman"/>
          <w:sz w:val="20"/>
          <w:szCs w:val="20"/>
        </w:rPr>
        <w:t>плановый период 2021 и 2022 годов согласно приложению.</w:t>
      </w:r>
    </w:p>
    <w:p w:rsidR="00C9759B" w:rsidRPr="00C9759B" w:rsidRDefault="00C9759B" w:rsidP="00C9759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2. Настоящее постановление вступает в силу со дня его официального опубликования.</w:t>
      </w:r>
    </w:p>
    <w:p w:rsidR="00C9759B" w:rsidRPr="00C9759B" w:rsidRDefault="00C9759B" w:rsidP="00C9759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3. Контроль за выполнением настоящего постановления оставляю за собой.</w:t>
      </w:r>
    </w:p>
    <w:p w:rsidR="00C9759B" w:rsidRPr="00C9759B" w:rsidRDefault="00C9759B" w:rsidP="00C9759B">
      <w:pPr>
        <w:suppressAutoHyphens/>
        <w:spacing w:after="0"/>
        <w:rPr>
          <w:rFonts w:ascii="Times New Roman" w:hAnsi="Times New Roman" w:cs="Times New Roman"/>
          <w:kern w:val="2"/>
          <w:sz w:val="20"/>
          <w:szCs w:val="20"/>
        </w:rPr>
      </w:pPr>
    </w:p>
    <w:p w:rsidR="00C9759B" w:rsidRPr="00C9759B" w:rsidRDefault="00C9759B" w:rsidP="00C9759B">
      <w:pPr>
        <w:suppressAutoHyphens/>
        <w:spacing w:after="0"/>
        <w:rPr>
          <w:rFonts w:ascii="Times New Roman" w:hAnsi="Times New Roman" w:cs="Times New Roman"/>
          <w:kern w:val="2"/>
          <w:sz w:val="20"/>
          <w:szCs w:val="20"/>
        </w:rPr>
      </w:pPr>
    </w:p>
    <w:p w:rsidR="00C9759B" w:rsidRPr="00C9759B" w:rsidRDefault="00C9759B" w:rsidP="00C9759B">
      <w:pPr>
        <w:tabs>
          <w:tab w:val="left" w:pos="76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C9759B" w:rsidRPr="00C9759B" w:rsidRDefault="00C9759B" w:rsidP="00C9759B">
      <w:pPr>
        <w:tabs>
          <w:tab w:val="left" w:pos="76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Дубовского сельского поселения                                         А.В. Мендель</w:t>
      </w:r>
    </w:p>
    <w:p w:rsidR="00C9759B" w:rsidRPr="00C9759B" w:rsidRDefault="00C9759B" w:rsidP="00C9759B">
      <w:pPr>
        <w:suppressAutoHyphens/>
        <w:spacing w:after="0"/>
        <w:rPr>
          <w:rFonts w:ascii="Times New Roman" w:hAnsi="Times New Roman" w:cs="Times New Roman"/>
          <w:kern w:val="2"/>
          <w:sz w:val="20"/>
          <w:szCs w:val="20"/>
        </w:rPr>
      </w:pPr>
    </w:p>
    <w:p w:rsidR="00C9759B" w:rsidRPr="00C9759B" w:rsidRDefault="00C9759B" w:rsidP="00C9759B">
      <w:pPr>
        <w:suppressAutoHyphens/>
        <w:spacing w:after="0"/>
        <w:rPr>
          <w:rFonts w:ascii="Times New Roman" w:hAnsi="Times New Roman" w:cs="Times New Roman"/>
          <w:kern w:val="2"/>
          <w:sz w:val="20"/>
          <w:szCs w:val="20"/>
        </w:rPr>
      </w:pPr>
      <w:r w:rsidRPr="00C9759B">
        <w:rPr>
          <w:rFonts w:ascii="Times New Roman" w:hAnsi="Times New Roman" w:cs="Times New Roman"/>
          <w:kern w:val="2"/>
          <w:sz w:val="20"/>
          <w:szCs w:val="20"/>
        </w:rPr>
        <w:t xml:space="preserve">постановление вносит </w:t>
      </w:r>
    </w:p>
    <w:p w:rsidR="00C9759B" w:rsidRPr="00C9759B" w:rsidRDefault="00C9759B" w:rsidP="00C9759B">
      <w:pPr>
        <w:suppressAutoHyphens/>
        <w:spacing w:after="0"/>
        <w:rPr>
          <w:rFonts w:ascii="Times New Roman" w:hAnsi="Times New Roman" w:cs="Times New Roman"/>
          <w:kern w:val="2"/>
          <w:sz w:val="20"/>
          <w:szCs w:val="20"/>
        </w:rPr>
      </w:pPr>
      <w:r w:rsidRPr="00C9759B">
        <w:rPr>
          <w:rFonts w:ascii="Times New Roman" w:hAnsi="Times New Roman" w:cs="Times New Roman"/>
          <w:kern w:val="2"/>
          <w:sz w:val="20"/>
          <w:szCs w:val="20"/>
        </w:rPr>
        <w:t>сектор экономики и финансов</w:t>
      </w:r>
    </w:p>
    <w:p w:rsidR="00C9759B" w:rsidRPr="00C9759B" w:rsidRDefault="00C9759B" w:rsidP="00C9759B">
      <w:pPr>
        <w:suppressAutoHyphens/>
        <w:spacing w:after="0"/>
        <w:rPr>
          <w:rFonts w:ascii="Times New Roman" w:hAnsi="Times New Roman" w:cs="Times New Roman"/>
          <w:kern w:val="2"/>
          <w:sz w:val="20"/>
          <w:szCs w:val="20"/>
        </w:rPr>
      </w:pPr>
      <w:r w:rsidRPr="00C9759B">
        <w:rPr>
          <w:rFonts w:ascii="Times New Roman" w:hAnsi="Times New Roman" w:cs="Times New Roman"/>
          <w:kern w:val="2"/>
          <w:sz w:val="20"/>
          <w:szCs w:val="20"/>
        </w:rPr>
        <w:t>5-19-72</w:t>
      </w:r>
    </w:p>
    <w:p w:rsidR="00C9759B" w:rsidRPr="00C9759B" w:rsidRDefault="00C9759B" w:rsidP="00C9759B">
      <w:pPr>
        <w:pageBreakBefore/>
        <w:widowControl w:val="0"/>
        <w:spacing w:after="0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9759B" w:rsidRPr="00C9759B" w:rsidRDefault="00C9759B" w:rsidP="00C9759B">
      <w:pPr>
        <w:widowControl w:val="0"/>
        <w:spacing w:after="0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C9759B" w:rsidRPr="00C9759B" w:rsidRDefault="00C9759B" w:rsidP="00C9759B">
      <w:pPr>
        <w:widowControl w:val="0"/>
        <w:spacing w:after="0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C9759B" w:rsidRPr="00C9759B" w:rsidRDefault="00C9759B" w:rsidP="00C9759B">
      <w:pPr>
        <w:widowControl w:val="0"/>
        <w:spacing w:after="0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Дубовского сельского поселения</w:t>
      </w:r>
    </w:p>
    <w:p w:rsidR="00C9759B" w:rsidRPr="00C9759B" w:rsidRDefault="00C9759B" w:rsidP="00C9759B">
      <w:pPr>
        <w:widowControl w:val="0"/>
        <w:spacing w:after="0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от 05.11.2019 № 164</w:t>
      </w:r>
    </w:p>
    <w:p w:rsidR="00C9759B" w:rsidRPr="00C9759B" w:rsidRDefault="00C9759B" w:rsidP="00C9759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759B">
        <w:rPr>
          <w:rFonts w:ascii="Times New Roman" w:hAnsi="Times New Roman" w:cs="Times New Roman"/>
          <w:bCs/>
          <w:sz w:val="20"/>
          <w:szCs w:val="20"/>
        </w:rPr>
        <w:t>Основные направления долговой политики</w:t>
      </w:r>
      <w:r w:rsidRPr="00C975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9759B" w:rsidRPr="00C9759B" w:rsidRDefault="00C9759B" w:rsidP="00C9759B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Дубовского сельского поселения на 2020 год и</w:t>
      </w:r>
    </w:p>
    <w:p w:rsidR="00C9759B" w:rsidRPr="00C9759B" w:rsidRDefault="00C9759B" w:rsidP="00C9759B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 на плановый период 2021 и 2022 годов</w:t>
      </w:r>
    </w:p>
    <w:p w:rsidR="00C9759B" w:rsidRPr="00C9759B" w:rsidRDefault="00C9759B" w:rsidP="00C9759B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9759B">
        <w:rPr>
          <w:rFonts w:ascii="Times New Roman" w:hAnsi="Times New Roman" w:cs="Times New Roman"/>
          <w:sz w:val="20"/>
          <w:szCs w:val="20"/>
        </w:rPr>
        <w:t>.</w:t>
      </w:r>
      <w:r w:rsidRPr="00C9759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C9759B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C9759B" w:rsidRPr="00C9759B" w:rsidRDefault="00C9759B" w:rsidP="00C9759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Под долговой политикой понимается деятельность органа местного самоуправления Дубовского сельского поселения, направленная на обеспечение потребностей Дубовского сельского поселения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</w:t>
      </w:r>
    </w:p>
    <w:p w:rsidR="00C9759B" w:rsidRPr="00C9759B" w:rsidRDefault="00C9759B" w:rsidP="00C9759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59B">
        <w:rPr>
          <w:rFonts w:ascii="Times New Roman" w:hAnsi="Times New Roman" w:cs="Times New Roman"/>
        </w:rPr>
        <w:t>По итогам 2018 года муниципальный долг Дубовского сельского поселения отсутствовал.</w:t>
      </w:r>
    </w:p>
    <w:p w:rsidR="00C9759B" w:rsidRPr="00C9759B" w:rsidRDefault="00C9759B" w:rsidP="00C9759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59B">
        <w:rPr>
          <w:rFonts w:ascii="Times New Roman" w:hAnsi="Times New Roman" w:cs="Times New Roman"/>
        </w:rPr>
        <w:t>Долговая политика Дубовского сельского поселения на 2020 год и на плановый период 2021 и 2022 годов (далее - долговая политика) определяет цели, а также основные задачи, риски и направления деятельности по управлению муниципальным долгом Дубовского сельского поселения на 2020 год и плановый период 2021 и 2022 годов.</w:t>
      </w:r>
    </w:p>
    <w:p w:rsidR="00C9759B" w:rsidRPr="00C9759B" w:rsidRDefault="00C9759B" w:rsidP="00C975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tabs>
          <w:tab w:val="left" w:pos="172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9759B">
        <w:rPr>
          <w:rFonts w:ascii="Times New Roman" w:hAnsi="Times New Roman" w:cs="Times New Roman"/>
          <w:sz w:val="20"/>
          <w:szCs w:val="20"/>
        </w:rPr>
        <w:t>.</w:t>
      </w:r>
      <w:r w:rsidRPr="00C9759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C9759B">
        <w:rPr>
          <w:rFonts w:ascii="Times New Roman" w:hAnsi="Times New Roman" w:cs="Times New Roman"/>
          <w:sz w:val="20"/>
          <w:szCs w:val="20"/>
        </w:rPr>
        <w:t>Цели долговой политики</w:t>
      </w:r>
    </w:p>
    <w:p w:rsidR="00C9759B" w:rsidRPr="00C9759B" w:rsidRDefault="00C9759B" w:rsidP="00C9759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9759B" w:rsidRPr="00C9759B" w:rsidRDefault="00C9759B" w:rsidP="00C9759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Целями долговой политики являются:</w:t>
      </w:r>
    </w:p>
    <w:p w:rsidR="00C9759B" w:rsidRPr="00C9759B" w:rsidRDefault="00C9759B" w:rsidP="00C9759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 xml:space="preserve"> обеспечение сбалансированности местного бюджета;</w:t>
      </w:r>
      <w:r w:rsidRPr="00C9759B">
        <w:rPr>
          <w:rFonts w:ascii="Times New Roman" w:hAnsi="Times New Roman" w:cs="Times New Roman"/>
          <w:sz w:val="20"/>
          <w:szCs w:val="20"/>
        </w:rPr>
        <w:br/>
        <w:t xml:space="preserve">          поддержание параметров муниципального долга Дубовского сельского поселения на экономически безопасном уровне при соблюдении ограничений, установленных бюджетным законодательством Российской Федерации;</w:t>
      </w:r>
      <w:r w:rsidRPr="00C9759B">
        <w:rPr>
          <w:rFonts w:ascii="Times New Roman" w:hAnsi="Times New Roman" w:cs="Times New Roman"/>
          <w:sz w:val="20"/>
          <w:szCs w:val="20"/>
        </w:rPr>
        <w:br/>
        <w:t xml:space="preserve">          своевременное исполнение долговых обязательств в полном объеме;</w:t>
      </w:r>
      <w:r w:rsidRPr="00C9759B">
        <w:rPr>
          <w:rFonts w:ascii="Times New Roman" w:hAnsi="Times New Roman" w:cs="Times New Roman"/>
          <w:sz w:val="20"/>
          <w:szCs w:val="20"/>
        </w:rPr>
        <w:br/>
        <w:t xml:space="preserve">          минимизация расходов на обслуживание муниципального долга Дубовского сельского поселения.</w:t>
      </w:r>
    </w:p>
    <w:p w:rsidR="00C9759B" w:rsidRPr="00C9759B" w:rsidRDefault="00C9759B" w:rsidP="00C9759B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9759B" w:rsidRPr="00C9759B" w:rsidRDefault="00C9759B" w:rsidP="00C9759B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9759B">
        <w:rPr>
          <w:rFonts w:ascii="Times New Roman" w:hAnsi="Times New Roman" w:cs="Times New Roman"/>
          <w:bCs/>
          <w:sz w:val="20"/>
          <w:szCs w:val="20"/>
          <w:lang w:val="en-US"/>
        </w:rPr>
        <w:t>III</w:t>
      </w:r>
      <w:r w:rsidRPr="00C9759B">
        <w:rPr>
          <w:rFonts w:ascii="Times New Roman" w:hAnsi="Times New Roman" w:cs="Times New Roman"/>
          <w:bCs/>
          <w:sz w:val="20"/>
          <w:szCs w:val="20"/>
        </w:rPr>
        <w:t>. Задачи долговой политики</w:t>
      </w:r>
    </w:p>
    <w:p w:rsidR="00C9759B" w:rsidRPr="00C9759B" w:rsidRDefault="00C9759B" w:rsidP="00C9759B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59B">
        <w:rPr>
          <w:rFonts w:ascii="Times New Roman" w:hAnsi="Times New Roman" w:cs="Times New Roman"/>
        </w:rPr>
        <w:t>Задачи, которые необходимо решить при реализации долговой политики:</w:t>
      </w:r>
    </w:p>
    <w:p w:rsidR="00C9759B" w:rsidRPr="00C9759B" w:rsidRDefault="00C9759B" w:rsidP="00C9759B">
      <w:pPr>
        <w:pStyle w:val="a7"/>
        <w:tabs>
          <w:tab w:val="left" w:pos="5954"/>
        </w:tabs>
        <w:rPr>
          <w:rFonts w:eastAsia="Calibri"/>
          <w:sz w:val="20"/>
          <w:szCs w:val="20"/>
        </w:rPr>
      </w:pPr>
      <w:r w:rsidRPr="00C9759B">
        <w:rPr>
          <w:rFonts w:eastAsia="Calibri"/>
          <w:sz w:val="20"/>
          <w:szCs w:val="20"/>
        </w:rPr>
        <w:t xml:space="preserve">обеспечение дефицита местного бюджета в 2020, 2021 и 2022 годах на уровне не более 5 процентов суммы доходов местного бюджета без учета объема безвозмездных поступлений за 2020, 2021 и 2022 годы соответственно (значение показателя может быть превышено на сумму изменения остатков средств местного бюджета, которые в рамках разработки проекта о внесении изменений в решение о местном бюджете согласованы и не учтены в первоначальной редакции решения о местном бюджете, а также на сумму фактических поступлений от продажи акций и иных форм участия в капитале, находящихся в собственности </w:t>
      </w:r>
      <w:r w:rsidRPr="00C9759B">
        <w:rPr>
          <w:sz w:val="20"/>
          <w:szCs w:val="20"/>
        </w:rPr>
        <w:t>Дубовского сельского поселения</w:t>
      </w:r>
      <w:r w:rsidRPr="00C9759B">
        <w:rPr>
          <w:rFonts w:eastAsia="Calibri"/>
          <w:sz w:val="20"/>
          <w:szCs w:val="20"/>
        </w:rPr>
        <w:t>);</w:t>
      </w:r>
    </w:p>
    <w:p w:rsidR="00C9759B" w:rsidRPr="00C9759B" w:rsidRDefault="00C9759B" w:rsidP="00C9759B">
      <w:pPr>
        <w:pStyle w:val="a7"/>
        <w:tabs>
          <w:tab w:val="left" w:pos="5954"/>
        </w:tabs>
        <w:rPr>
          <w:rFonts w:eastAsia="Calibri"/>
          <w:sz w:val="20"/>
          <w:szCs w:val="20"/>
        </w:rPr>
      </w:pPr>
      <w:r w:rsidRPr="00C9759B">
        <w:rPr>
          <w:rFonts w:eastAsia="Calibri"/>
          <w:sz w:val="20"/>
          <w:szCs w:val="20"/>
        </w:rPr>
        <w:t>осуществление муниципальных заимствований в пределах, необходимых для обеспечения исполнения принятых расходных обязательств местного бюджета;</w:t>
      </w:r>
    </w:p>
    <w:p w:rsidR="00C9759B" w:rsidRPr="00C9759B" w:rsidRDefault="00C9759B" w:rsidP="00C9759B">
      <w:pPr>
        <w:pStyle w:val="a7"/>
        <w:tabs>
          <w:tab w:val="left" w:pos="5954"/>
        </w:tabs>
        <w:rPr>
          <w:rFonts w:eastAsia="Calibri"/>
          <w:sz w:val="20"/>
          <w:szCs w:val="20"/>
        </w:rPr>
      </w:pPr>
      <w:r w:rsidRPr="00C9759B">
        <w:rPr>
          <w:rFonts w:eastAsia="Calibri"/>
          <w:sz w:val="20"/>
          <w:szCs w:val="20"/>
        </w:rPr>
        <w:t xml:space="preserve">минимизация расходов на обслуживание муниципального долга </w:t>
      </w:r>
      <w:r w:rsidRPr="00C9759B">
        <w:rPr>
          <w:sz w:val="20"/>
          <w:szCs w:val="20"/>
        </w:rPr>
        <w:t>Дубовского сельского поселения</w:t>
      </w:r>
      <w:r w:rsidRPr="00C9759B">
        <w:rPr>
          <w:rFonts w:eastAsia="Calibri"/>
          <w:sz w:val="20"/>
          <w:szCs w:val="20"/>
        </w:rPr>
        <w:t xml:space="preserve">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C9759B" w:rsidRPr="00C9759B" w:rsidRDefault="00C9759B" w:rsidP="00C9759B">
      <w:pPr>
        <w:pStyle w:val="a7"/>
        <w:tabs>
          <w:tab w:val="left" w:pos="5954"/>
        </w:tabs>
        <w:rPr>
          <w:rFonts w:eastAsia="Calibri"/>
          <w:sz w:val="20"/>
          <w:szCs w:val="20"/>
        </w:rPr>
      </w:pPr>
      <w:r w:rsidRPr="00C9759B">
        <w:rPr>
          <w:rFonts w:eastAsia="Calibri"/>
          <w:sz w:val="20"/>
          <w:szCs w:val="20"/>
        </w:rPr>
        <w:t xml:space="preserve">обеспечение поэтапного сокращения доли общего объема долговых обязательств </w:t>
      </w:r>
      <w:r w:rsidRPr="00C9759B">
        <w:rPr>
          <w:sz w:val="20"/>
          <w:szCs w:val="20"/>
        </w:rPr>
        <w:t>Дубовского сельского поселения</w:t>
      </w:r>
      <w:r w:rsidRPr="00C9759B">
        <w:rPr>
          <w:rFonts w:eastAsia="Calibri"/>
          <w:sz w:val="20"/>
          <w:szCs w:val="20"/>
        </w:rPr>
        <w:t xml:space="preserve">, в том числе по долговым обязательствам </w:t>
      </w:r>
      <w:r w:rsidRPr="00C9759B">
        <w:rPr>
          <w:sz w:val="20"/>
          <w:szCs w:val="20"/>
        </w:rPr>
        <w:t>Дубовского сельского поселения</w:t>
      </w:r>
      <w:r w:rsidRPr="00C9759B">
        <w:rPr>
          <w:rFonts w:eastAsia="Calibri"/>
          <w:sz w:val="20"/>
          <w:szCs w:val="20"/>
        </w:rPr>
        <w:t xml:space="preserve"> по муниципальным ценным бумагам и кредитам, полученным от кредитных организаций, в соответствии с условиями соглашений о предоставлении бюджету </w:t>
      </w:r>
      <w:r w:rsidRPr="00C9759B">
        <w:rPr>
          <w:sz w:val="20"/>
          <w:szCs w:val="20"/>
        </w:rPr>
        <w:t>Дубовского сельского поселения</w:t>
      </w:r>
      <w:r w:rsidRPr="00C9759B">
        <w:rPr>
          <w:rFonts w:eastAsia="Calibri"/>
          <w:sz w:val="20"/>
          <w:szCs w:val="20"/>
        </w:rPr>
        <w:t xml:space="preserve"> бюджетных кредитов из областного бюджета;</w:t>
      </w:r>
    </w:p>
    <w:p w:rsidR="00C9759B" w:rsidRPr="00C9759B" w:rsidRDefault="00C9759B" w:rsidP="00C975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759B">
        <w:rPr>
          <w:rFonts w:ascii="Times New Roman" w:eastAsia="Calibri" w:hAnsi="Times New Roman" w:cs="Times New Roman"/>
          <w:sz w:val="20"/>
          <w:szCs w:val="20"/>
        </w:rPr>
        <w:t xml:space="preserve">недопущение принятия и исполнения расходных обязательств, не отнесенных Конституцией Российской Федерации, федеральными и областными законами к полномочиям органов местного самоуправления, за исключением органов местного самоуправления, в бюджетах которых доля дотаций </w:t>
      </w:r>
      <w:r w:rsidRPr="00C9759B">
        <w:rPr>
          <w:rFonts w:ascii="Times New Roman" w:hAnsi="Times New Roman" w:cs="Times New Roman"/>
          <w:sz w:val="20"/>
          <w:szCs w:val="20"/>
        </w:rPr>
        <w:t xml:space="preserve">из других бюджетов бюджетной системы Российской Федерации </w:t>
      </w:r>
      <w:r w:rsidRPr="00C9759B">
        <w:rPr>
          <w:rFonts w:ascii="Times New Roman" w:eastAsia="Calibri" w:hAnsi="Times New Roman" w:cs="Times New Roman"/>
          <w:sz w:val="20"/>
          <w:szCs w:val="20"/>
        </w:rPr>
        <w:t xml:space="preserve"> в течение двух из трех последних отчетных финансовых лет не превышала 5 процентов объема собственных доходов консолидированного бюджета субъекта Российской Федерации;</w:t>
      </w:r>
    </w:p>
    <w:p w:rsidR="00C9759B" w:rsidRPr="00C9759B" w:rsidRDefault="00C9759B" w:rsidP="00C9759B">
      <w:pPr>
        <w:pStyle w:val="a7"/>
        <w:tabs>
          <w:tab w:val="left" w:pos="5954"/>
        </w:tabs>
        <w:rPr>
          <w:rFonts w:eastAsia="Calibri"/>
          <w:sz w:val="20"/>
          <w:szCs w:val="20"/>
        </w:rPr>
      </w:pPr>
      <w:r w:rsidRPr="00C9759B">
        <w:rPr>
          <w:rFonts w:eastAsia="Calibri"/>
          <w:sz w:val="20"/>
          <w:szCs w:val="20"/>
        </w:rPr>
        <w:lastRenderedPageBreak/>
        <w:t>соблюдение установленных Правительством Российской Федерации нормативов формирования расходов на оплату труда муниципальных служащих и (или) содержание органов местного самоуправления.</w:t>
      </w:r>
    </w:p>
    <w:p w:rsidR="00C9759B" w:rsidRPr="00C9759B" w:rsidRDefault="00C9759B" w:rsidP="00C9759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9759B" w:rsidRPr="00C9759B" w:rsidRDefault="00C9759B" w:rsidP="00C9759B">
      <w:pPr>
        <w:spacing w:after="0"/>
        <w:jc w:val="center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C9759B">
        <w:rPr>
          <w:rFonts w:ascii="Times New Roman" w:hAnsi="Times New Roman" w:cs="Times New Roman"/>
          <w:bCs/>
          <w:sz w:val="20"/>
          <w:szCs w:val="20"/>
          <w:lang w:val="en-US"/>
        </w:rPr>
        <w:t>IV</w:t>
      </w:r>
      <w:r w:rsidRPr="00C9759B">
        <w:rPr>
          <w:rFonts w:ascii="Times New Roman" w:hAnsi="Times New Roman" w:cs="Times New Roman"/>
          <w:bCs/>
          <w:sz w:val="20"/>
          <w:szCs w:val="20"/>
        </w:rPr>
        <w:t>. Основные риски долговой политики</w:t>
      </w:r>
    </w:p>
    <w:p w:rsidR="00C9759B" w:rsidRPr="00C9759B" w:rsidRDefault="00C9759B" w:rsidP="00C975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br/>
        <w:t xml:space="preserve">           Основными рисками при реализации долговой политики являются:</w:t>
      </w:r>
      <w:r w:rsidRPr="00C9759B">
        <w:rPr>
          <w:rFonts w:ascii="Times New Roman" w:hAnsi="Times New Roman" w:cs="Times New Roman"/>
          <w:sz w:val="20"/>
          <w:szCs w:val="20"/>
        </w:rPr>
        <w:br/>
        <w:t xml:space="preserve">           риск роста процентной ставки и изменения стоимости заимствований в зависимости от времени и объема потребности в заемных ресурсах;</w:t>
      </w:r>
      <w:r w:rsidRPr="00C9759B">
        <w:rPr>
          <w:rFonts w:ascii="Times New Roman" w:hAnsi="Times New Roman" w:cs="Times New Roman"/>
          <w:sz w:val="20"/>
          <w:szCs w:val="20"/>
        </w:rPr>
        <w:br/>
        <w:t xml:space="preserve">           риск недостаточного поступления доходов в местный  бюджет.</w:t>
      </w:r>
      <w:r w:rsidRPr="00C9759B">
        <w:rPr>
          <w:rFonts w:ascii="Times New Roman" w:hAnsi="Times New Roman" w:cs="Times New Roman"/>
          <w:sz w:val="20"/>
          <w:szCs w:val="20"/>
        </w:rPr>
        <w:br/>
        <w:t xml:space="preserve">           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 и привлечения муниципальных заимствований, анализа исполнения бюджета предыдущих лет.</w:t>
      </w:r>
    </w:p>
    <w:p w:rsidR="00C9759B" w:rsidRPr="00C9759B" w:rsidRDefault="00C9759B" w:rsidP="00C9759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9759B" w:rsidRPr="00C9759B" w:rsidRDefault="00C9759B" w:rsidP="00C9759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9759B" w:rsidRPr="00C9759B" w:rsidRDefault="00C9759B" w:rsidP="00C9759B">
      <w:pPr>
        <w:tabs>
          <w:tab w:val="left" w:pos="358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759B" w:rsidRPr="00C9759B" w:rsidRDefault="00C9759B" w:rsidP="00C9759B">
      <w:pPr>
        <w:tabs>
          <w:tab w:val="left" w:pos="358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9759B">
        <w:rPr>
          <w:rFonts w:ascii="Times New Roman" w:hAnsi="Times New Roman" w:cs="Times New Roman"/>
          <w:sz w:val="20"/>
          <w:szCs w:val="20"/>
        </w:rPr>
        <w:t>.Основные направления долговой политики</w:t>
      </w:r>
    </w:p>
    <w:p w:rsidR="00C9759B" w:rsidRPr="00C9759B" w:rsidRDefault="00C9759B" w:rsidP="00C9759B">
      <w:pPr>
        <w:pStyle w:val="ConsPlusNormal"/>
        <w:ind w:left="1931"/>
        <w:jc w:val="both"/>
        <w:rPr>
          <w:rFonts w:ascii="Times New Roman" w:hAnsi="Times New Roman" w:cs="Times New Roman"/>
        </w:rPr>
      </w:pPr>
    </w:p>
    <w:p w:rsidR="00C9759B" w:rsidRPr="00C9759B" w:rsidRDefault="00C9759B" w:rsidP="00C9759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59B">
        <w:rPr>
          <w:rFonts w:ascii="Times New Roman" w:hAnsi="Times New Roman" w:cs="Times New Roman"/>
        </w:rPr>
        <w:t>Основными направлениями долговой политики являются:</w:t>
      </w:r>
    </w:p>
    <w:p w:rsidR="00C9759B" w:rsidRPr="00C9759B" w:rsidRDefault="00C9759B" w:rsidP="00C9759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59B">
        <w:rPr>
          <w:rFonts w:ascii="Times New Roman" w:hAnsi="Times New Roman" w:cs="Times New Roman"/>
        </w:rPr>
        <w:t>направление дополнительных доходов, полученных при исполнении местного бюджета, на досрочное погашение долговых обязательств Дубовского сельского поселения или замещение планируемых к привлечению заемных средств;</w:t>
      </w:r>
    </w:p>
    <w:p w:rsidR="00C9759B" w:rsidRPr="00C9759B" w:rsidRDefault="00C9759B" w:rsidP="00C9759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59B">
        <w:rPr>
          <w:rFonts w:ascii="Times New Roman" w:hAnsi="Times New Roman" w:cs="Times New Roman"/>
        </w:rPr>
        <w:t>недопущение принятия новых расходных обязательств Дубовского сельского поселения, не обеспеченных источниками доходов;</w:t>
      </w:r>
    </w:p>
    <w:p w:rsidR="00C9759B" w:rsidRPr="00C9759B" w:rsidRDefault="00C9759B" w:rsidP="00C9759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реализация мероприятий по оздоровлению муниципальных финансов и выполнение условий предоставления (использования, возврата) бюджетных кредитов из областного бюджета;</w:t>
      </w:r>
    </w:p>
    <w:p w:rsidR="00C9759B" w:rsidRPr="00C9759B" w:rsidRDefault="00C9759B" w:rsidP="00C975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принятие экономически обоснованных решений по привлечению заемных средств на основе анализа ситуации на финансовом рынке, включая альтернативный вариант заимствований (в виде облигационных займов), в</w:t>
      </w:r>
      <w:r w:rsidRPr="00C9759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C9759B">
        <w:rPr>
          <w:rFonts w:ascii="Times New Roman" w:hAnsi="Times New Roman" w:cs="Times New Roman"/>
          <w:sz w:val="20"/>
          <w:szCs w:val="20"/>
        </w:rPr>
        <w:t>зависимости от преимущества иных долговых инструментов перед заемными средствами в кредитных организациях;</w:t>
      </w:r>
    </w:p>
    <w:p w:rsidR="00C9759B" w:rsidRPr="00C9759B" w:rsidRDefault="00C9759B" w:rsidP="00C9759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59B">
        <w:rPr>
          <w:rFonts w:ascii="Times New Roman" w:hAnsi="Times New Roman" w:cs="Times New Roman"/>
        </w:rPr>
        <w:t>воздержание от предоставления муниципальных гарантий Дубовского сельского поселения, учитывая рекомендации Министерства финансов Российской Федерации по направлениям роста доходов и оптимизации расходов при формировании бюджетов, управлению муниципальным долгом Дубовского сельского поселения, в отношении муниципальных гарантий, которые в определенной степени являются рискованным и непрозрачным инструментом долговой политики;</w:t>
      </w:r>
    </w:p>
    <w:p w:rsidR="00C9759B" w:rsidRPr="00C9759B" w:rsidRDefault="00C9759B" w:rsidP="00C9759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59B">
        <w:rPr>
          <w:rFonts w:ascii="Times New Roman" w:hAnsi="Times New Roman" w:cs="Times New Roman"/>
        </w:rPr>
        <w:t>осуществление мониторинга соответствия параметров муниципального долга Дубовского сельского поселения ограничениям, установленным Бюджетным кодексом Российской Федерации;</w:t>
      </w:r>
    </w:p>
    <w:p w:rsidR="00C9759B" w:rsidRPr="00C9759B" w:rsidRDefault="00C9759B" w:rsidP="00C975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59B">
        <w:rPr>
          <w:rFonts w:ascii="Times New Roman" w:hAnsi="Times New Roman" w:cs="Times New Roman"/>
          <w:sz w:val="20"/>
          <w:szCs w:val="20"/>
        </w:rPr>
        <w:t>обеспечение информационной прозрачности (открытости) в вопросах долговой политики.</w:t>
      </w:r>
    </w:p>
    <w:p w:rsidR="00C9759B" w:rsidRDefault="00C9759B" w:rsidP="00C9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7DA" w:rsidRDefault="000157DA" w:rsidP="0001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7DA" w:rsidRPr="000157DA" w:rsidRDefault="000157DA" w:rsidP="00015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7DA">
        <w:rPr>
          <w:rFonts w:ascii="Times New Roman" w:hAnsi="Times New Roman" w:cs="Times New Roman"/>
          <w:b/>
          <w:sz w:val="20"/>
          <w:szCs w:val="20"/>
        </w:rPr>
        <w:t xml:space="preserve">Периодическое печатное издание Администрации Дубовского сельского поселения </w:t>
      </w:r>
    </w:p>
    <w:p w:rsidR="000157DA" w:rsidRPr="000157DA" w:rsidRDefault="000157DA" w:rsidP="00015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7DA">
        <w:rPr>
          <w:rFonts w:ascii="Times New Roman" w:hAnsi="Times New Roman" w:cs="Times New Roman"/>
          <w:b/>
          <w:sz w:val="20"/>
          <w:szCs w:val="20"/>
        </w:rPr>
        <w:t>Дубовского района Ростовской области.</w:t>
      </w:r>
    </w:p>
    <w:p w:rsidR="000157DA" w:rsidRPr="000157DA" w:rsidRDefault="000157DA" w:rsidP="000157DA">
      <w:pPr>
        <w:pStyle w:val="15"/>
        <w:rPr>
          <w:rFonts w:cs="Times New Roman"/>
          <w:b/>
          <w:sz w:val="20"/>
          <w:szCs w:val="20"/>
        </w:rPr>
      </w:pPr>
      <w:r w:rsidRPr="000157DA">
        <w:rPr>
          <w:rFonts w:cs="Times New Roman"/>
          <w:b/>
          <w:sz w:val="20"/>
          <w:szCs w:val="20"/>
        </w:rPr>
        <w:t xml:space="preserve">Учредитель: Администрация Дубовского сельского поселения </w:t>
      </w:r>
    </w:p>
    <w:p w:rsidR="000157DA" w:rsidRPr="000157DA" w:rsidRDefault="000157DA" w:rsidP="000157DA">
      <w:pPr>
        <w:pStyle w:val="15"/>
        <w:rPr>
          <w:rFonts w:cs="Times New Roman"/>
          <w:b/>
          <w:sz w:val="20"/>
          <w:szCs w:val="20"/>
        </w:rPr>
      </w:pPr>
      <w:r w:rsidRPr="000157DA">
        <w:rPr>
          <w:rFonts w:cs="Times New Roman"/>
          <w:b/>
          <w:sz w:val="20"/>
          <w:szCs w:val="20"/>
        </w:rPr>
        <w:t xml:space="preserve">Адрес: 347410, пер. Восстания, 19,  с. Дубовское  Дубовского района  Ростовской области. </w:t>
      </w:r>
    </w:p>
    <w:p w:rsidR="000157DA" w:rsidRPr="000157DA" w:rsidRDefault="000157DA" w:rsidP="000157DA">
      <w:pPr>
        <w:pStyle w:val="15"/>
        <w:rPr>
          <w:rFonts w:cs="Times New Roman"/>
          <w:b/>
          <w:sz w:val="20"/>
          <w:szCs w:val="20"/>
        </w:rPr>
      </w:pPr>
      <w:r w:rsidRPr="000157DA">
        <w:rPr>
          <w:rFonts w:cs="Times New Roman"/>
          <w:b/>
          <w:sz w:val="20"/>
          <w:szCs w:val="20"/>
        </w:rPr>
        <w:t xml:space="preserve">тел./факс(86377)5-12-06,     Отпечатано в МБУК «Ериковский СДК»   </w:t>
      </w:r>
      <w:r w:rsidR="001479F8">
        <w:rPr>
          <w:rFonts w:cs="Times New Roman"/>
          <w:b/>
          <w:sz w:val="20"/>
          <w:szCs w:val="20"/>
        </w:rPr>
        <w:t>10</w:t>
      </w:r>
      <w:r w:rsidRPr="000157DA">
        <w:rPr>
          <w:rFonts w:cs="Times New Roman"/>
          <w:b/>
          <w:sz w:val="20"/>
          <w:szCs w:val="20"/>
        </w:rPr>
        <w:t>.1</w:t>
      </w:r>
      <w:r w:rsidR="001479F8">
        <w:rPr>
          <w:rFonts w:cs="Times New Roman"/>
          <w:b/>
          <w:sz w:val="20"/>
          <w:szCs w:val="20"/>
        </w:rPr>
        <w:t>1</w:t>
      </w:r>
      <w:bookmarkStart w:id="13" w:name="_GoBack"/>
      <w:bookmarkEnd w:id="13"/>
      <w:r w:rsidRPr="000157DA">
        <w:rPr>
          <w:rFonts w:cs="Times New Roman"/>
          <w:b/>
          <w:sz w:val="20"/>
          <w:szCs w:val="20"/>
        </w:rPr>
        <w:t xml:space="preserve">.2019г.               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0157DA">
        <w:rPr>
          <w:rFonts w:ascii="Times New Roman" w:hAnsi="Times New Roman" w:cs="Times New Roman"/>
          <w:b/>
          <w:sz w:val="20"/>
          <w:szCs w:val="20"/>
        </w:rPr>
        <w:t>Распространяется бесплатно.</w:t>
      </w:r>
    </w:p>
    <w:p w:rsidR="000157DA" w:rsidRPr="003C51CB" w:rsidRDefault="000157DA" w:rsidP="0001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57DA" w:rsidRPr="003C51CB" w:rsidSect="000157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2A" w:rsidRDefault="00646B2A">
      <w:pPr>
        <w:spacing w:after="0" w:line="240" w:lineRule="auto"/>
      </w:pPr>
      <w:r>
        <w:separator/>
      </w:r>
    </w:p>
  </w:endnote>
  <w:endnote w:type="continuationSeparator" w:id="0">
    <w:p w:rsidR="00646B2A" w:rsidRDefault="0064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B" w:rsidRDefault="0092681B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92681B" w:rsidRDefault="0092681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B" w:rsidRDefault="0092681B">
    <w:pPr>
      <w:pStyle w:val="a9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2A" w:rsidRDefault="00646B2A">
      <w:pPr>
        <w:spacing w:after="0" w:line="240" w:lineRule="auto"/>
      </w:pPr>
      <w:r>
        <w:separator/>
      </w:r>
    </w:p>
  </w:footnote>
  <w:footnote w:type="continuationSeparator" w:id="0">
    <w:p w:rsidR="00646B2A" w:rsidRDefault="0064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B" w:rsidRDefault="0092681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681B" w:rsidRDefault="0092681B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B" w:rsidRDefault="0092681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79F8">
      <w:rPr>
        <w:rStyle w:val="ad"/>
        <w:noProof/>
      </w:rPr>
      <w:t>10</w:t>
    </w:r>
    <w:r>
      <w:rPr>
        <w:rStyle w:val="ad"/>
      </w:rPr>
      <w:fldChar w:fldCharType="end"/>
    </w:r>
  </w:p>
  <w:p w:rsidR="0092681B" w:rsidRDefault="0092681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D64E47"/>
    <w:multiLevelType w:val="multilevel"/>
    <w:tmpl w:val="39387F84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59E2BBB"/>
    <w:multiLevelType w:val="hybridMultilevel"/>
    <w:tmpl w:val="AC3C27A4"/>
    <w:lvl w:ilvl="0" w:tplc="864EC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81DBE"/>
    <w:multiLevelType w:val="hybridMultilevel"/>
    <w:tmpl w:val="8D3A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5022BFB"/>
    <w:multiLevelType w:val="hybridMultilevel"/>
    <w:tmpl w:val="DFC4ED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4D65"/>
    <w:multiLevelType w:val="hybridMultilevel"/>
    <w:tmpl w:val="ACA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8022E"/>
    <w:multiLevelType w:val="hybridMultilevel"/>
    <w:tmpl w:val="70C0D37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F833935"/>
    <w:multiLevelType w:val="multilevel"/>
    <w:tmpl w:val="39387F84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AC00AF"/>
    <w:multiLevelType w:val="hybridMultilevel"/>
    <w:tmpl w:val="AC7467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0C8B"/>
    <w:multiLevelType w:val="hybridMultilevel"/>
    <w:tmpl w:val="989877A8"/>
    <w:lvl w:ilvl="0" w:tplc="DFD45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B3"/>
    <w:rsid w:val="000157DA"/>
    <w:rsid w:val="00113B3E"/>
    <w:rsid w:val="001479F8"/>
    <w:rsid w:val="00325FB3"/>
    <w:rsid w:val="003C51CB"/>
    <w:rsid w:val="004E501C"/>
    <w:rsid w:val="005C2515"/>
    <w:rsid w:val="0064634B"/>
    <w:rsid w:val="00646B2A"/>
    <w:rsid w:val="007626DA"/>
    <w:rsid w:val="0092681B"/>
    <w:rsid w:val="009469C0"/>
    <w:rsid w:val="00B416BF"/>
    <w:rsid w:val="00C058CA"/>
    <w:rsid w:val="00C6356A"/>
    <w:rsid w:val="00C81D8F"/>
    <w:rsid w:val="00C9759B"/>
    <w:rsid w:val="00F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51CB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C51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C51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C5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3C5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C5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51CB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C51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link w:val="ConsPlusCell0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C51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3C51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51CB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3C51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3C51CB"/>
    <w:rPr>
      <w:rFonts w:cs="Times New Roman"/>
    </w:rPr>
  </w:style>
  <w:style w:type="paragraph" w:styleId="ae">
    <w:name w:val="Normal (Web)"/>
    <w:basedOn w:val="a"/>
    <w:uiPriority w:val="99"/>
    <w:rsid w:val="003C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3C51C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3C51CB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3C51CB"/>
    <w:pPr>
      <w:spacing w:after="0" w:line="240" w:lineRule="auto"/>
    </w:pPr>
    <w:rPr>
      <w:rFonts w:ascii="Calibri" w:eastAsia="Times New Roman" w:hAnsi="Calibri" w:cs="Calibri"/>
    </w:rPr>
  </w:style>
  <w:style w:type="table" w:styleId="af1">
    <w:name w:val="Table Grid"/>
    <w:basedOn w:val="a1"/>
    <w:rsid w:val="003C51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3C51CB"/>
    <w:rPr>
      <w:rFonts w:cs="Times New Roman"/>
      <w:color w:val="0000FF"/>
      <w:u w:val="single"/>
    </w:rPr>
  </w:style>
  <w:style w:type="character" w:styleId="af3">
    <w:name w:val="FollowedHyperlink"/>
    <w:rsid w:val="003C51CB"/>
    <w:rPr>
      <w:rFonts w:cs="Times New Roman"/>
      <w:color w:val="800080"/>
      <w:u w:val="single"/>
    </w:rPr>
  </w:style>
  <w:style w:type="paragraph" w:customStyle="1" w:styleId="ConsPlusTitle">
    <w:name w:val="ConsPlusTitle"/>
    <w:rsid w:val="003C51CB"/>
    <w:pPr>
      <w:widowControl w:val="0"/>
      <w:autoSpaceDE w:val="0"/>
      <w:autoSpaceDN w:val="0"/>
      <w:adjustRightInd w:val="0"/>
      <w:spacing w:before="6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3C5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4">
    <w:name w:val="Основной текст_"/>
    <w:link w:val="5"/>
    <w:locked/>
    <w:rsid w:val="003C51C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3C51CB"/>
    <w:pPr>
      <w:widowControl w:val="0"/>
      <w:shd w:val="clear" w:color="auto" w:fill="FFFFFF"/>
      <w:spacing w:after="0" w:line="202" w:lineRule="exact"/>
    </w:pPr>
    <w:rPr>
      <w:rFonts w:eastAsiaTheme="minorHAnsi"/>
      <w:sz w:val="18"/>
      <w:shd w:val="clear" w:color="auto" w:fill="FFFFFF"/>
      <w:lang w:eastAsia="en-US"/>
    </w:rPr>
  </w:style>
  <w:style w:type="paragraph" w:customStyle="1" w:styleId="110">
    <w:name w:val="Знак Знак Знак1 Знак1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Знак Знак6"/>
    <w:rsid w:val="003C51CB"/>
    <w:rPr>
      <w:rFonts w:ascii="Segoe UI" w:hAnsi="Segoe UI" w:cs="Segoe UI"/>
      <w:bCs/>
      <w:sz w:val="18"/>
      <w:szCs w:val="18"/>
    </w:rPr>
  </w:style>
  <w:style w:type="character" w:styleId="af5">
    <w:name w:val="Emphasis"/>
    <w:qFormat/>
    <w:rsid w:val="003C51CB"/>
    <w:rPr>
      <w:i/>
      <w:iCs/>
    </w:rPr>
  </w:style>
  <w:style w:type="paragraph" w:styleId="af6">
    <w:name w:val="List Paragraph"/>
    <w:basedOn w:val="a"/>
    <w:qFormat/>
    <w:rsid w:val="003C5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C5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3C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34D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Указатель1"/>
    <w:basedOn w:val="a"/>
    <w:rsid w:val="000157D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57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57DA"/>
    <w:rPr>
      <w:rFonts w:eastAsiaTheme="minorEastAsia"/>
      <w:sz w:val="16"/>
      <w:szCs w:val="16"/>
      <w:lang w:eastAsia="ru-RU"/>
    </w:rPr>
  </w:style>
  <w:style w:type="character" w:customStyle="1" w:styleId="ConsTitle">
    <w:name w:val="ConsTitle Знак"/>
    <w:rsid w:val="00C9759B"/>
    <w:rPr>
      <w:rFonts w:ascii="Arial" w:hAnsi="Arial" w:cs="Arial" w:hint="default"/>
      <w:b/>
      <w:bCs/>
      <w:sz w:val="16"/>
      <w:szCs w:val="16"/>
      <w:lang w:val="ru-RU" w:eastAsia="ar-SA" w:bidi="ar-SA"/>
    </w:rPr>
  </w:style>
  <w:style w:type="character" w:customStyle="1" w:styleId="afc">
    <w:name w:val="Подпись к картинке_"/>
    <w:basedOn w:val="a0"/>
    <w:link w:val="afd"/>
    <w:uiPriority w:val="99"/>
    <w:locked/>
    <w:rsid w:val="00C9759B"/>
    <w:rPr>
      <w:sz w:val="27"/>
      <w:szCs w:val="27"/>
      <w:shd w:val="clear" w:color="auto" w:fill="FFFFFF"/>
    </w:rPr>
  </w:style>
  <w:style w:type="paragraph" w:customStyle="1" w:styleId="afd">
    <w:name w:val="Подпись к картинке"/>
    <w:basedOn w:val="a"/>
    <w:link w:val="afc"/>
    <w:uiPriority w:val="99"/>
    <w:rsid w:val="00C9759B"/>
    <w:pPr>
      <w:shd w:val="clear" w:color="auto" w:fill="FFFFFF"/>
      <w:spacing w:after="0" w:line="321" w:lineRule="exac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51CB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C51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C51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C5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3C5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C5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51CB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C51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link w:val="ConsPlusCell0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C51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3C51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51CB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3C51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3C51CB"/>
    <w:rPr>
      <w:rFonts w:cs="Times New Roman"/>
    </w:rPr>
  </w:style>
  <w:style w:type="paragraph" w:styleId="ae">
    <w:name w:val="Normal (Web)"/>
    <w:basedOn w:val="a"/>
    <w:uiPriority w:val="99"/>
    <w:rsid w:val="003C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3C51C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3C51CB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3C51CB"/>
    <w:pPr>
      <w:spacing w:after="0" w:line="240" w:lineRule="auto"/>
    </w:pPr>
    <w:rPr>
      <w:rFonts w:ascii="Calibri" w:eastAsia="Times New Roman" w:hAnsi="Calibri" w:cs="Calibri"/>
    </w:rPr>
  </w:style>
  <w:style w:type="table" w:styleId="af1">
    <w:name w:val="Table Grid"/>
    <w:basedOn w:val="a1"/>
    <w:rsid w:val="003C51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3C51CB"/>
    <w:rPr>
      <w:rFonts w:cs="Times New Roman"/>
      <w:color w:val="0000FF"/>
      <w:u w:val="single"/>
    </w:rPr>
  </w:style>
  <w:style w:type="character" w:styleId="af3">
    <w:name w:val="FollowedHyperlink"/>
    <w:rsid w:val="003C51CB"/>
    <w:rPr>
      <w:rFonts w:cs="Times New Roman"/>
      <w:color w:val="800080"/>
      <w:u w:val="single"/>
    </w:rPr>
  </w:style>
  <w:style w:type="paragraph" w:customStyle="1" w:styleId="ConsPlusTitle">
    <w:name w:val="ConsPlusTitle"/>
    <w:rsid w:val="003C51CB"/>
    <w:pPr>
      <w:widowControl w:val="0"/>
      <w:autoSpaceDE w:val="0"/>
      <w:autoSpaceDN w:val="0"/>
      <w:adjustRightInd w:val="0"/>
      <w:spacing w:before="6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3C5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4">
    <w:name w:val="Основной текст_"/>
    <w:link w:val="5"/>
    <w:locked/>
    <w:rsid w:val="003C51C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3C51CB"/>
    <w:pPr>
      <w:widowControl w:val="0"/>
      <w:shd w:val="clear" w:color="auto" w:fill="FFFFFF"/>
      <w:spacing w:after="0" w:line="202" w:lineRule="exact"/>
    </w:pPr>
    <w:rPr>
      <w:rFonts w:eastAsiaTheme="minorHAnsi"/>
      <w:sz w:val="18"/>
      <w:shd w:val="clear" w:color="auto" w:fill="FFFFFF"/>
      <w:lang w:eastAsia="en-US"/>
    </w:rPr>
  </w:style>
  <w:style w:type="paragraph" w:customStyle="1" w:styleId="110">
    <w:name w:val="Знак Знак Знак1 Знак1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Знак Знак6"/>
    <w:rsid w:val="003C51CB"/>
    <w:rPr>
      <w:rFonts w:ascii="Segoe UI" w:hAnsi="Segoe UI" w:cs="Segoe UI"/>
      <w:bCs/>
      <w:sz w:val="18"/>
      <w:szCs w:val="18"/>
    </w:rPr>
  </w:style>
  <w:style w:type="character" w:styleId="af5">
    <w:name w:val="Emphasis"/>
    <w:qFormat/>
    <w:rsid w:val="003C51CB"/>
    <w:rPr>
      <w:i/>
      <w:iCs/>
    </w:rPr>
  </w:style>
  <w:style w:type="paragraph" w:styleId="af6">
    <w:name w:val="List Paragraph"/>
    <w:basedOn w:val="a"/>
    <w:qFormat/>
    <w:rsid w:val="003C5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C5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3C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34D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Указатель1"/>
    <w:basedOn w:val="a"/>
    <w:rsid w:val="000157D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57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57DA"/>
    <w:rPr>
      <w:rFonts w:eastAsiaTheme="minorEastAsia"/>
      <w:sz w:val="16"/>
      <w:szCs w:val="16"/>
      <w:lang w:eastAsia="ru-RU"/>
    </w:rPr>
  </w:style>
  <w:style w:type="character" w:customStyle="1" w:styleId="ConsTitle">
    <w:name w:val="ConsTitle Знак"/>
    <w:rsid w:val="00C9759B"/>
    <w:rPr>
      <w:rFonts w:ascii="Arial" w:hAnsi="Arial" w:cs="Arial" w:hint="default"/>
      <w:b/>
      <w:bCs/>
      <w:sz w:val="16"/>
      <w:szCs w:val="16"/>
      <w:lang w:val="ru-RU" w:eastAsia="ar-SA" w:bidi="ar-SA"/>
    </w:rPr>
  </w:style>
  <w:style w:type="character" w:customStyle="1" w:styleId="afc">
    <w:name w:val="Подпись к картинке_"/>
    <w:basedOn w:val="a0"/>
    <w:link w:val="afd"/>
    <w:uiPriority w:val="99"/>
    <w:locked/>
    <w:rsid w:val="00C9759B"/>
    <w:rPr>
      <w:sz w:val="27"/>
      <w:szCs w:val="27"/>
      <w:shd w:val="clear" w:color="auto" w:fill="FFFFFF"/>
    </w:rPr>
  </w:style>
  <w:style w:type="paragraph" w:customStyle="1" w:styleId="afd">
    <w:name w:val="Подпись к картинке"/>
    <w:basedOn w:val="a"/>
    <w:link w:val="afc"/>
    <w:uiPriority w:val="99"/>
    <w:rsid w:val="00C9759B"/>
    <w:pPr>
      <w:shd w:val="clear" w:color="auto" w:fill="FFFFFF"/>
      <w:spacing w:after="0" w:line="321" w:lineRule="exac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4927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2020-03-05T06:15:00Z</dcterms:created>
  <dcterms:modified xsi:type="dcterms:W3CDTF">2020-03-05T08:54:00Z</dcterms:modified>
</cp:coreProperties>
</file>