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Приложение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к Отчету о ходе реализации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муниципальной программы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Дубовского сельского поселения </w:t>
      </w:r>
    </w:p>
    <w:p w:rsidR="00E54BA5" w:rsidRDefault="00682EB4" w:rsidP="00E54BA5">
      <w:pPr>
        <w:widowControl w:val="0"/>
        <w:jc w:val="right"/>
      </w:pPr>
      <w:r w:rsidRPr="00682EB4">
        <w:rPr>
          <w:rFonts w:ascii="Times New Roman" w:hAnsi="Times New Roman"/>
        </w:rPr>
        <w:t>«</w:t>
      </w:r>
      <w:r w:rsidR="00E54BA5">
        <w:t xml:space="preserve">Защита населения </w:t>
      </w:r>
      <w:r w:rsidR="00E54BA5" w:rsidRPr="00884D3A">
        <w:t xml:space="preserve">и территории </w:t>
      </w:r>
      <w:proofErr w:type="gramStart"/>
      <w:r w:rsidR="00E54BA5" w:rsidRPr="00884D3A">
        <w:t>от</w:t>
      </w:r>
      <w:proofErr w:type="gramEnd"/>
      <w:r w:rsidR="00E54BA5" w:rsidRPr="00884D3A">
        <w:t xml:space="preserve"> </w:t>
      </w:r>
    </w:p>
    <w:p w:rsidR="00E54BA5" w:rsidRPr="00884D3A" w:rsidRDefault="00E54BA5" w:rsidP="00E54BA5">
      <w:pPr>
        <w:widowControl w:val="0"/>
        <w:jc w:val="right"/>
      </w:pPr>
      <w:r w:rsidRPr="00884D3A">
        <w:t xml:space="preserve">чрезвычайных ситуаций, обеспечение </w:t>
      </w:r>
    </w:p>
    <w:p w:rsidR="00E54BA5" w:rsidRDefault="00E54BA5" w:rsidP="00E54BA5">
      <w:pPr>
        <w:jc w:val="right"/>
      </w:pPr>
      <w:r w:rsidRPr="00884D3A">
        <w:t xml:space="preserve">пожарной безопасности и безопасности </w:t>
      </w:r>
    </w:p>
    <w:p w:rsidR="00682EB4" w:rsidRPr="00682EB4" w:rsidRDefault="00E54BA5" w:rsidP="00E54BA5">
      <w:pPr>
        <w:jc w:val="right"/>
        <w:rPr>
          <w:rFonts w:ascii="Times New Roman" w:hAnsi="Times New Roman"/>
        </w:rPr>
      </w:pPr>
      <w:r w:rsidRPr="00884D3A">
        <w:t>людей на водных объектах</w:t>
      </w:r>
      <w:r w:rsidR="00682EB4" w:rsidRPr="00682EB4">
        <w:rPr>
          <w:rFonts w:ascii="Times New Roman" w:hAnsi="Times New Roman"/>
        </w:rPr>
        <w:t xml:space="preserve">» </w:t>
      </w:r>
    </w:p>
    <w:p w:rsidR="00682EB4" w:rsidRDefault="00682EB4" w:rsidP="00682EB4">
      <w:pPr>
        <w:jc w:val="right"/>
        <w:rPr>
          <w:rFonts w:ascii="Times New Roman" w:hAnsi="Times New Roman"/>
          <w:b/>
        </w:rPr>
      </w:pPr>
      <w:r w:rsidRPr="00682EB4">
        <w:rPr>
          <w:rFonts w:ascii="Times New Roman" w:hAnsi="Times New Roman"/>
        </w:rPr>
        <w:t>за 1 полугодие 2025 года</w:t>
      </w:r>
    </w:p>
    <w:p w:rsidR="00682EB4" w:rsidRDefault="00682EB4">
      <w:pPr>
        <w:jc w:val="center"/>
        <w:rPr>
          <w:rFonts w:ascii="Times New Roman" w:hAnsi="Times New Roman"/>
          <w:b/>
        </w:rPr>
      </w:pPr>
    </w:p>
    <w:p w:rsidR="00682EB4" w:rsidRDefault="00682EB4">
      <w:pPr>
        <w:jc w:val="center"/>
        <w:rPr>
          <w:rFonts w:ascii="Times New Roman" w:hAnsi="Times New Roman"/>
          <w:b/>
        </w:rPr>
      </w:pPr>
    </w:p>
    <w:p w:rsidR="00E852BF" w:rsidRDefault="00801BB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Пояснительная информация</w:t>
      </w:r>
    </w:p>
    <w:p w:rsidR="00E852BF" w:rsidRPr="00E54BA5" w:rsidRDefault="00801BB5" w:rsidP="00E54BA5">
      <w:pPr>
        <w:widowControl w:val="0"/>
        <w:jc w:val="center"/>
      </w:pPr>
      <w:r>
        <w:rPr>
          <w:rFonts w:ascii="Times New Roman" w:hAnsi="Times New Roman"/>
        </w:rPr>
        <w:t xml:space="preserve">к отчету о ходе реализации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</w:t>
      </w:r>
      <w:r w:rsidR="00530ED7">
        <w:rPr>
          <w:rFonts w:ascii="Times New Roman" w:hAnsi="Times New Roman"/>
        </w:rPr>
        <w:t>Дубовского сельского поселения</w:t>
      </w:r>
      <w:r>
        <w:rPr>
          <w:rFonts w:ascii="Times New Roman" w:hAnsi="Times New Roman"/>
        </w:rPr>
        <w:t xml:space="preserve"> «</w:t>
      </w:r>
      <w:r w:rsidR="00E54BA5">
        <w:t xml:space="preserve">Защита населения </w:t>
      </w:r>
      <w:r w:rsidR="00E54BA5" w:rsidRPr="00884D3A">
        <w:t xml:space="preserve">и территории от чрезвычайных ситуаций, обеспечение </w:t>
      </w:r>
      <w:r w:rsidR="00E54BA5">
        <w:t xml:space="preserve"> </w:t>
      </w:r>
      <w:r w:rsidR="00E54BA5" w:rsidRPr="00884D3A">
        <w:t>пожарной безопасности и безопасности людей на водных объектах</w:t>
      </w:r>
      <w:r>
        <w:rPr>
          <w:rFonts w:ascii="Times New Roman" w:hAnsi="Times New Roman"/>
        </w:rPr>
        <w:t>» на 202</w:t>
      </w:r>
      <w:r w:rsidR="00530ED7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по итогам </w:t>
      </w:r>
      <w:r w:rsidR="00530ED7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530ED7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</w:t>
      </w:r>
    </w:p>
    <w:p w:rsidR="00E852BF" w:rsidRDefault="00E852BF">
      <w:pPr>
        <w:rPr>
          <w:rFonts w:ascii="Times New Roman" w:hAnsi="Times New Roman"/>
        </w:rPr>
      </w:pPr>
    </w:p>
    <w:p w:rsidR="00E852BF" w:rsidRPr="00E54BA5" w:rsidRDefault="00530ED7" w:rsidP="00E54BA5">
      <w:pPr>
        <w:widowControl w:val="0"/>
        <w:ind w:firstLine="709"/>
      </w:pP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 xml:space="preserve">ная программа </w:t>
      </w:r>
      <w:r>
        <w:rPr>
          <w:rFonts w:ascii="Times New Roman" w:hAnsi="Times New Roman"/>
        </w:rPr>
        <w:t>Дубовского сельского поселения</w:t>
      </w:r>
      <w:r w:rsidR="00801BB5">
        <w:rPr>
          <w:rFonts w:ascii="Times New Roman" w:hAnsi="Times New Roman"/>
        </w:rPr>
        <w:t xml:space="preserve"> «</w:t>
      </w:r>
      <w:r w:rsidR="00E54BA5">
        <w:t xml:space="preserve">Защита населения </w:t>
      </w:r>
      <w:r w:rsidR="00E54BA5" w:rsidRPr="00884D3A">
        <w:t>и территории от чрезвычайных ситуаций, обеспечение пожарной безопасности и безопасности людей на водных объектах</w:t>
      </w:r>
      <w:r w:rsidR="00801BB5">
        <w:rPr>
          <w:rFonts w:ascii="Times New Roman" w:hAnsi="Times New Roman"/>
        </w:rPr>
        <w:t xml:space="preserve">» (далее – </w:t>
      </w: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 xml:space="preserve">ная программа) утверждена постановлением </w:t>
      </w:r>
      <w:r>
        <w:rPr>
          <w:rFonts w:ascii="Times New Roman" w:hAnsi="Times New Roman"/>
        </w:rPr>
        <w:t>Администрации Дубовского сельского поселения</w:t>
      </w:r>
      <w:r w:rsidR="00801BB5">
        <w:rPr>
          <w:rFonts w:ascii="Times New Roman" w:hAnsi="Times New Roman"/>
        </w:rPr>
        <w:t xml:space="preserve"> от </w:t>
      </w:r>
      <w:r w:rsidRPr="00530ED7">
        <w:rPr>
          <w:rFonts w:ascii="Times New Roman" w:hAnsi="Times New Roman"/>
        </w:rPr>
        <w:t>09.11.2018 № 2</w:t>
      </w:r>
      <w:r w:rsidR="00712F79">
        <w:rPr>
          <w:rFonts w:ascii="Times New Roman" w:hAnsi="Times New Roman"/>
        </w:rPr>
        <w:t>42</w:t>
      </w:r>
      <w:r w:rsidR="00801BB5"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Ответственным исполнителем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является – </w:t>
      </w:r>
      <w:r w:rsidR="007A7323">
        <w:rPr>
          <w:rFonts w:ascii="Times New Roman" w:hAnsi="Times New Roman"/>
        </w:rPr>
        <w:t>Администрация Дубовского сельского поселения</w:t>
      </w:r>
      <w:r>
        <w:rPr>
          <w:rFonts w:ascii="Times New Roman" w:hAnsi="Times New Roman"/>
        </w:rPr>
        <w:t xml:space="preserve"> (далее – </w:t>
      </w:r>
      <w:r w:rsidR="007A7323">
        <w:rPr>
          <w:rFonts w:ascii="Times New Roman" w:hAnsi="Times New Roman"/>
        </w:rPr>
        <w:t>Администрация</w:t>
      </w:r>
      <w:r>
        <w:rPr>
          <w:rFonts w:ascii="Times New Roman" w:hAnsi="Times New Roman"/>
        </w:rPr>
        <w:t>).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реализацию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в 202</w:t>
      </w:r>
      <w:r w:rsidR="009B2A8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712F79">
        <w:rPr>
          <w:rFonts w:ascii="Times New Roman" w:hAnsi="Times New Roman"/>
          <w:b/>
        </w:rPr>
        <w:t>135,3</w:t>
      </w:r>
      <w:r>
        <w:rPr>
          <w:rFonts w:ascii="Times New Roman" w:hAnsi="Times New Roman"/>
        </w:rPr>
        <w:t xml:space="preserve"> тыс. рублей, сводной бюджетной росписью –</w:t>
      </w:r>
      <w:r w:rsidR="00A74B1A">
        <w:rPr>
          <w:rFonts w:ascii="Times New Roman" w:hAnsi="Times New Roman"/>
          <w:b/>
        </w:rPr>
        <w:t xml:space="preserve"> </w:t>
      </w:r>
      <w:r w:rsidR="00712F79">
        <w:rPr>
          <w:rFonts w:ascii="Times New Roman" w:hAnsi="Times New Roman"/>
          <w:b/>
        </w:rPr>
        <w:t>135,3</w:t>
      </w:r>
      <w:r>
        <w:rPr>
          <w:rFonts w:ascii="Times New Roman" w:hAnsi="Times New Roman"/>
        </w:rPr>
        <w:t xml:space="preserve"> тыс. рублей. Фактическое освоение средств </w:t>
      </w:r>
      <w:r w:rsidR="00A74B1A">
        <w:rPr>
          <w:rFonts w:ascii="Times New Roman" w:hAnsi="Times New Roman"/>
        </w:rPr>
        <w:t>местного</w:t>
      </w:r>
      <w:r>
        <w:rPr>
          <w:rFonts w:ascii="Times New Roman" w:hAnsi="Times New Roman"/>
        </w:rPr>
        <w:t xml:space="preserve"> бюджета по итогам </w:t>
      </w:r>
      <w:r w:rsidR="007A7323">
        <w:rPr>
          <w:rFonts w:ascii="Times New Roman" w:hAnsi="Times New Roman"/>
        </w:rPr>
        <w:t>1</w:t>
      </w:r>
      <w:r w:rsidR="00712F79">
        <w:rPr>
          <w:rFonts w:ascii="Times New Roman" w:hAnsi="Times New Roman"/>
        </w:rPr>
        <w:t xml:space="preserve"> </w:t>
      </w:r>
      <w:r w:rsidR="007A7323">
        <w:rPr>
          <w:rFonts w:ascii="Times New Roman" w:hAnsi="Times New Roman"/>
        </w:rPr>
        <w:t>полугодия</w:t>
      </w:r>
      <w:r>
        <w:rPr>
          <w:rFonts w:ascii="Times New Roman" w:hAnsi="Times New Roman"/>
        </w:rPr>
        <w:t xml:space="preserve"> 202</w:t>
      </w:r>
      <w:r w:rsidR="007A7323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составило </w:t>
      </w:r>
      <w:r w:rsidR="00712F79">
        <w:rPr>
          <w:rFonts w:ascii="Times New Roman" w:hAnsi="Times New Roman"/>
          <w:b/>
        </w:rPr>
        <w:t>122,9</w:t>
      </w:r>
      <w:r>
        <w:rPr>
          <w:rFonts w:ascii="Times New Roman" w:hAnsi="Times New Roman"/>
        </w:rPr>
        <w:t xml:space="preserve"> тыс. рублей или </w:t>
      </w:r>
      <w:r w:rsidR="00712F79">
        <w:rPr>
          <w:rFonts w:ascii="Times New Roman" w:hAnsi="Times New Roman"/>
          <w:b/>
        </w:rPr>
        <w:t>90,8</w:t>
      </w:r>
      <w:r>
        <w:rPr>
          <w:rFonts w:ascii="Times New Roman" w:hAnsi="Times New Roman"/>
        </w:rPr>
        <w:t xml:space="preserve"> процента от объема, предусмотренного сводной бюджетной росписью.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Единый аналитический план реализации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на 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утвержден в редакции от </w:t>
      </w:r>
      <w:r w:rsidR="00712F79">
        <w:rPr>
          <w:rFonts w:ascii="Times New Roman" w:hAnsi="Times New Roman"/>
        </w:rPr>
        <w:t>20</w:t>
      </w:r>
      <w:r>
        <w:rPr>
          <w:rFonts w:ascii="Times New Roman" w:hAnsi="Times New Roman"/>
        </w:rPr>
        <w:t>.0</w:t>
      </w:r>
      <w:r w:rsidR="00712F79">
        <w:rPr>
          <w:rFonts w:ascii="Times New Roman" w:hAnsi="Times New Roman"/>
        </w:rPr>
        <w:t>2</w:t>
      </w:r>
      <w:r>
        <w:rPr>
          <w:rFonts w:ascii="Times New Roman" w:hAnsi="Times New Roman"/>
        </w:rPr>
        <w:t>.202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(далее – «план реализации»).</w:t>
      </w:r>
    </w:p>
    <w:p w:rsidR="00E852BF" w:rsidRDefault="00530ED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>ная программа включает в себя следующие структурные элементы: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комплекс процессных мероприятий «</w:t>
      </w:r>
      <w:r w:rsidR="00712F79">
        <w:rPr>
          <w:rFonts w:ascii="Times New Roman" w:hAnsi="Times New Roman"/>
        </w:rPr>
        <w:t>Пожарная безопасность</w:t>
      </w:r>
      <w:r>
        <w:rPr>
          <w:rFonts w:ascii="Times New Roman" w:hAnsi="Times New Roman"/>
        </w:rPr>
        <w:t>»;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комплекс процессных мероприятий «</w:t>
      </w:r>
      <w:r w:rsidR="00712F79" w:rsidRPr="00712F79">
        <w:rPr>
          <w:szCs w:val="28"/>
        </w:rPr>
        <w:t>Защита от чрезвычайных ситуаций</w:t>
      </w:r>
      <w:r>
        <w:rPr>
          <w:rFonts w:ascii="Times New Roman" w:hAnsi="Times New Roman"/>
        </w:rPr>
        <w:t>»;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комплекс процессных мероприятий «</w:t>
      </w:r>
      <w:r w:rsidR="00712F79" w:rsidRPr="00712F79">
        <w:rPr>
          <w:szCs w:val="28"/>
        </w:rPr>
        <w:t>Обеспечение безопасности на воде</w:t>
      </w:r>
      <w:r>
        <w:rPr>
          <w:rFonts w:ascii="Times New Roman" w:hAnsi="Times New Roman"/>
        </w:rPr>
        <w:t>»;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рамках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в 202</w:t>
      </w:r>
      <w:r w:rsidR="007A7323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достижение </w:t>
      </w:r>
      <w:r w:rsidR="00712F79">
        <w:rPr>
          <w:rFonts w:ascii="Times New Roman" w:hAnsi="Times New Roman"/>
        </w:rPr>
        <w:t>трех</w:t>
      </w:r>
      <w:r>
        <w:rPr>
          <w:rFonts w:ascii="Times New Roman" w:hAnsi="Times New Roman"/>
        </w:rPr>
        <w:t xml:space="preserve"> показателей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программы, в том числе: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1 – «</w:t>
      </w:r>
      <w:r w:rsidR="00712F79" w:rsidRPr="00712F79">
        <w:rPr>
          <w:rFonts w:ascii="Times New Roman" w:hAnsi="Times New Roman"/>
        </w:rPr>
        <w:t>Количество выездов пожарных и спасательных подразделений на пожары, чрезвычайные ситуации и происшествия</w:t>
      </w:r>
      <w:r>
        <w:rPr>
          <w:rFonts w:ascii="Times New Roman" w:hAnsi="Times New Roman"/>
        </w:rPr>
        <w:t>» целевое значение на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– </w:t>
      </w:r>
      <w:r w:rsidR="00712F79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процентов;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2 – «</w:t>
      </w:r>
      <w:r w:rsidR="00712F79" w:rsidRPr="00712F79">
        <w:rPr>
          <w:rFonts w:ascii="Times New Roman" w:hAnsi="Times New Roman"/>
        </w:rPr>
        <w:t>Количество профилактических мероприятий по предупреждению пожаров</w:t>
      </w:r>
      <w:r>
        <w:rPr>
          <w:rFonts w:ascii="Times New Roman" w:hAnsi="Times New Roman"/>
        </w:rPr>
        <w:t>» целевое значение на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– </w:t>
      </w:r>
      <w:r w:rsidR="00A74B1A">
        <w:rPr>
          <w:rFonts w:ascii="Times New Roman" w:hAnsi="Times New Roman"/>
        </w:rPr>
        <w:t>5</w:t>
      </w:r>
      <w:r>
        <w:rPr>
          <w:rFonts w:ascii="Times New Roman" w:hAnsi="Times New Roman"/>
        </w:rPr>
        <w:t> процентов</w:t>
      </w:r>
      <w:r w:rsidR="00A74B1A">
        <w:rPr>
          <w:rFonts w:ascii="Times New Roman" w:hAnsi="Times New Roman"/>
        </w:rPr>
        <w:t>;</w:t>
      </w:r>
    </w:p>
    <w:p w:rsidR="00A74B1A" w:rsidRDefault="00A74B1A" w:rsidP="00712F79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показатель 3 – «</w:t>
      </w:r>
      <w:r w:rsidR="00712F79" w:rsidRPr="00712F79">
        <w:rPr>
          <w:rFonts w:ascii="Times New Roman" w:hAnsi="Times New Roman"/>
        </w:rPr>
        <w:t>Доля населения Дубовского сельского поселения, охваченного автоматизированными техническими средствами оповещения</w:t>
      </w:r>
      <w:r>
        <w:rPr>
          <w:rFonts w:ascii="Times New Roman" w:hAnsi="Times New Roman"/>
        </w:rPr>
        <w:t xml:space="preserve">» целевое значение на 2025 год – </w:t>
      </w:r>
      <w:r w:rsidR="00712F79">
        <w:rPr>
          <w:rFonts w:ascii="Times New Roman" w:hAnsi="Times New Roman"/>
        </w:rPr>
        <w:t>98 процентов</w:t>
      </w:r>
      <w:r>
        <w:rPr>
          <w:rFonts w:ascii="Times New Roman" w:hAnsi="Times New Roman"/>
        </w:rPr>
        <w:t>.</w:t>
      </w:r>
    </w:p>
    <w:p w:rsidR="00A74B1A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D05441">
        <w:rPr>
          <w:rFonts w:ascii="Times New Roman" w:hAnsi="Times New Roman"/>
        </w:rPr>
        <w:t>1</w:t>
      </w:r>
      <w:r w:rsidR="00A74B1A">
        <w:rPr>
          <w:rFonts w:ascii="Times New Roman" w:hAnsi="Times New Roman"/>
        </w:rPr>
        <w:t xml:space="preserve"> </w:t>
      </w:r>
      <w:r w:rsidR="00D05441">
        <w:rPr>
          <w:rFonts w:ascii="Times New Roman" w:hAnsi="Times New Roman"/>
        </w:rPr>
        <w:t>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фактические значения</w:t>
      </w:r>
      <w:r w:rsidR="00A74B1A">
        <w:rPr>
          <w:rFonts w:ascii="Times New Roman" w:hAnsi="Times New Roman"/>
        </w:rPr>
        <w:t>:</w:t>
      </w:r>
    </w:p>
    <w:p w:rsidR="00A74B1A" w:rsidRDefault="00A74B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801BB5">
        <w:rPr>
          <w:rFonts w:ascii="Times New Roman" w:hAnsi="Times New Roman"/>
        </w:rPr>
        <w:t xml:space="preserve"> по показателю 1 составили </w:t>
      </w:r>
      <w:r w:rsidR="00712F79">
        <w:rPr>
          <w:rFonts w:ascii="Times New Roman" w:hAnsi="Times New Roman"/>
        </w:rPr>
        <w:t>0</w:t>
      </w:r>
      <w:r w:rsidR="00801BB5">
        <w:rPr>
          <w:rFonts w:ascii="Times New Roman" w:hAnsi="Times New Roman"/>
        </w:rPr>
        <w:t xml:space="preserve"> процента, </w:t>
      </w:r>
    </w:p>
    <w:p w:rsidR="00A74B1A" w:rsidRDefault="00A74B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по показателю 2 составили </w:t>
      </w:r>
      <w:r w:rsidR="00712F79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процента,</w:t>
      </w:r>
    </w:p>
    <w:p w:rsidR="00A74B1A" w:rsidRDefault="00A74B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по показателю 3 составили </w:t>
      </w:r>
      <w:r w:rsidR="00712F79">
        <w:rPr>
          <w:rFonts w:ascii="Times New Roman" w:hAnsi="Times New Roman"/>
        </w:rPr>
        <w:t>98</w:t>
      </w:r>
      <w:r>
        <w:rPr>
          <w:rFonts w:ascii="Times New Roman" w:hAnsi="Times New Roman"/>
        </w:rPr>
        <w:t xml:space="preserve"> процента</w:t>
      </w:r>
      <w:r w:rsidR="00712F79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</w:p>
    <w:p w:rsidR="00E852BF" w:rsidRDefault="00A74B1A" w:rsidP="00A74B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Р</w:t>
      </w:r>
      <w:r w:rsidR="00801BB5">
        <w:rPr>
          <w:rFonts w:ascii="Times New Roman" w:hAnsi="Times New Roman"/>
        </w:rPr>
        <w:t xml:space="preserve">иски </w:t>
      </w:r>
      <w:proofErr w:type="spellStart"/>
      <w:r w:rsidR="00801BB5">
        <w:rPr>
          <w:rFonts w:ascii="Times New Roman" w:hAnsi="Times New Roman"/>
        </w:rPr>
        <w:t>недостижения</w:t>
      </w:r>
      <w:proofErr w:type="spellEnd"/>
      <w:r w:rsidR="00801BB5">
        <w:rPr>
          <w:rFonts w:ascii="Times New Roman" w:hAnsi="Times New Roman"/>
        </w:rPr>
        <w:t xml:space="preserve"> целевых значений показателей в установленные сроки отсутствуют.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реализацию мероприятий (результатов) </w:t>
      </w:r>
      <w:r>
        <w:rPr>
          <w:rFonts w:ascii="Times New Roman" w:hAnsi="Times New Roman"/>
          <w:b/>
        </w:rPr>
        <w:t>комплекса процессных мероприятий «</w:t>
      </w:r>
      <w:r w:rsidR="00E54BA5" w:rsidRPr="00E54BA5">
        <w:rPr>
          <w:rFonts w:ascii="Times New Roman" w:hAnsi="Times New Roman"/>
          <w:b/>
        </w:rPr>
        <w:t>Пожарная безопасность</w:t>
      </w:r>
      <w:r w:rsidRPr="00E54BA5">
        <w:rPr>
          <w:rFonts w:ascii="Times New Roman" w:hAnsi="Times New Roman"/>
          <w:b/>
        </w:rPr>
        <w:t>»</w:t>
      </w:r>
      <w:r>
        <w:rPr>
          <w:rFonts w:ascii="Times New Roman" w:hAnsi="Times New Roman"/>
        </w:rPr>
        <w:t xml:space="preserve"> (далее – «комплекс процессных мероприятий 1») в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программой предусмотрено </w:t>
      </w:r>
      <w:r w:rsidR="00E54BA5">
        <w:rPr>
          <w:rFonts w:ascii="Times New Roman" w:hAnsi="Times New Roman"/>
          <w:b/>
        </w:rPr>
        <w:t>16,3</w:t>
      </w:r>
      <w:r>
        <w:rPr>
          <w:rFonts w:ascii="Times New Roman" w:hAnsi="Times New Roman"/>
        </w:rPr>
        <w:t xml:space="preserve"> тыс. рублей, сводной бюджетной росписью – </w:t>
      </w:r>
      <w:r w:rsidR="00E54BA5">
        <w:rPr>
          <w:rFonts w:ascii="Times New Roman" w:hAnsi="Times New Roman"/>
          <w:b/>
        </w:rPr>
        <w:t>16,3</w:t>
      </w:r>
      <w:r>
        <w:rPr>
          <w:rFonts w:ascii="Times New Roman" w:hAnsi="Times New Roman"/>
        </w:rPr>
        <w:t xml:space="preserve"> тыс. рублей. Фактическое освоение средств по итогам </w:t>
      </w:r>
      <w:r w:rsidR="00D05441">
        <w:rPr>
          <w:rFonts w:ascii="Times New Roman" w:hAnsi="Times New Roman"/>
        </w:rPr>
        <w:t>1</w:t>
      </w:r>
      <w:r>
        <w:rPr>
          <w:rFonts w:ascii="Times New Roman" w:hAnsi="Times New Roman"/>
        </w:rPr>
        <w:t> </w:t>
      </w:r>
      <w:r w:rsidR="00D05441">
        <w:rPr>
          <w:rFonts w:ascii="Times New Roman" w:hAnsi="Times New Roman"/>
        </w:rPr>
        <w:t xml:space="preserve"> 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 года составило </w:t>
      </w:r>
      <w:r w:rsidR="00E54BA5">
        <w:rPr>
          <w:rFonts w:ascii="Times New Roman" w:hAnsi="Times New Roman"/>
          <w:b/>
        </w:rPr>
        <w:t>4,5</w:t>
      </w:r>
      <w:r>
        <w:rPr>
          <w:rFonts w:ascii="Times New Roman" w:hAnsi="Times New Roman"/>
        </w:rPr>
        <w:t xml:space="preserve"> тыс. рублей или </w:t>
      </w:r>
      <w:r w:rsidR="00E54BA5">
        <w:rPr>
          <w:rFonts w:ascii="Times New Roman" w:hAnsi="Times New Roman"/>
          <w:b/>
        </w:rPr>
        <w:t>27,6</w:t>
      </w:r>
      <w:r>
        <w:rPr>
          <w:rFonts w:ascii="Times New Roman" w:hAnsi="Times New Roman"/>
        </w:rPr>
        <w:t xml:space="preserve"> процентов.</w:t>
      </w:r>
    </w:p>
    <w:p w:rsidR="00E852BF" w:rsidRDefault="00801BB5">
      <w:pPr>
        <w:ind w:firstLine="709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В рамках комплекса процессный мероприятий 1 в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E54BA5">
        <w:rPr>
          <w:rFonts w:ascii="Times New Roman" w:hAnsi="Times New Roman"/>
          <w:b/>
        </w:rPr>
        <w:t>2</w:t>
      </w:r>
      <w:r>
        <w:rPr>
          <w:rFonts w:ascii="Times New Roman" w:hAnsi="Times New Roman"/>
        </w:rPr>
        <w:t xml:space="preserve"> мероприяти</w:t>
      </w:r>
      <w:r w:rsidR="00144D46">
        <w:rPr>
          <w:rFonts w:ascii="Times New Roman" w:hAnsi="Times New Roman"/>
        </w:rPr>
        <w:t>я</w:t>
      </w:r>
      <w:r>
        <w:rPr>
          <w:rFonts w:ascii="Times New Roman" w:hAnsi="Times New Roman"/>
        </w:rPr>
        <w:t xml:space="preserve"> (результатов), находящихся на исполнении, в настоящий момент риски отсутствуют.</w:t>
      </w:r>
      <w:proofErr w:type="gramEnd"/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Достижение задач комплекса процессны</w:t>
      </w:r>
      <w:r w:rsidR="005772CB">
        <w:rPr>
          <w:rFonts w:ascii="Times New Roman" w:hAnsi="Times New Roman"/>
        </w:rPr>
        <w:t>х</w:t>
      </w:r>
      <w:r>
        <w:rPr>
          <w:rFonts w:ascii="Times New Roman" w:hAnsi="Times New Roman"/>
        </w:rPr>
        <w:t xml:space="preserve"> мероприятий 1 оценивается в 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на основании </w:t>
      </w:r>
      <w:r w:rsidR="00E54BA5">
        <w:rPr>
          <w:rFonts w:ascii="Times New Roman" w:hAnsi="Times New Roman"/>
          <w:b/>
        </w:rPr>
        <w:t>8</w:t>
      </w:r>
      <w:r>
        <w:rPr>
          <w:rFonts w:ascii="Times New Roman" w:hAnsi="Times New Roman"/>
        </w:rPr>
        <w:t xml:space="preserve"> контрольных точек.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D05441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в установленный срок достигнуто </w:t>
      </w:r>
      <w:r w:rsidR="00D05441" w:rsidRPr="002A36B1">
        <w:rPr>
          <w:rFonts w:ascii="Times New Roman" w:hAnsi="Times New Roman"/>
          <w:b/>
          <w:color w:val="auto"/>
        </w:rPr>
        <w:t>3</w:t>
      </w:r>
      <w:r>
        <w:rPr>
          <w:rFonts w:ascii="Times New Roman" w:hAnsi="Times New Roman"/>
        </w:rPr>
        <w:t> контрольны</w:t>
      </w:r>
      <w:r w:rsidR="00E35DC0">
        <w:rPr>
          <w:rFonts w:ascii="Times New Roman" w:hAnsi="Times New Roman"/>
        </w:rPr>
        <w:t>х</w:t>
      </w:r>
      <w:r>
        <w:rPr>
          <w:rFonts w:ascii="Times New Roman" w:hAnsi="Times New Roman"/>
        </w:rPr>
        <w:t xml:space="preserve"> точ</w:t>
      </w:r>
      <w:r w:rsidR="005B7F6C">
        <w:rPr>
          <w:rFonts w:ascii="Times New Roman" w:hAnsi="Times New Roman"/>
        </w:rPr>
        <w:t>ек</w:t>
      </w:r>
      <w:r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«</w:t>
      </w:r>
      <w:r w:rsidR="00E54BA5" w:rsidRPr="00884D3A">
        <w:t>Утверждены (одобрены, сформированы) документы, необходимые для приобретения товара, оказания услуги (выполнения работы)</w:t>
      </w:r>
      <w:r>
        <w:rPr>
          <w:rFonts w:ascii="Times New Roman" w:hAnsi="Times New Roman"/>
        </w:rPr>
        <w:t xml:space="preserve">», достигнута в установленный срок – </w:t>
      </w:r>
      <w:r w:rsidR="00E54BA5">
        <w:rPr>
          <w:rFonts w:ascii="Times New Roman" w:hAnsi="Times New Roman"/>
        </w:rPr>
        <w:t>18</w:t>
      </w:r>
      <w:r>
        <w:rPr>
          <w:rFonts w:ascii="Times New Roman" w:hAnsi="Times New Roman"/>
        </w:rPr>
        <w:t>.0</w:t>
      </w:r>
      <w:r w:rsidR="00E54BA5">
        <w:rPr>
          <w:rFonts w:ascii="Times New Roman" w:hAnsi="Times New Roman"/>
        </w:rPr>
        <w:t>3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>.</w:t>
      </w:r>
      <w:proofErr w:type="gramEnd"/>
      <w:r>
        <w:rPr>
          <w:rFonts w:ascii="Times New Roman" w:hAnsi="Times New Roman"/>
        </w:rPr>
        <w:t xml:space="preserve"> </w:t>
      </w:r>
      <w:r w:rsidR="007878AF">
        <w:rPr>
          <w:rFonts w:ascii="Times New Roman" w:hAnsi="Times New Roman"/>
        </w:rPr>
        <w:t xml:space="preserve">Подтверждающие документы </w:t>
      </w:r>
      <w:r w:rsidR="00144D46">
        <w:rPr>
          <w:rFonts w:ascii="Times New Roman" w:hAnsi="Times New Roman"/>
        </w:rPr>
        <w:t>–</w:t>
      </w:r>
      <w:r w:rsidR="007878AF">
        <w:rPr>
          <w:rFonts w:ascii="Times New Roman" w:hAnsi="Times New Roman"/>
        </w:rPr>
        <w:t xml:space="preserve"> </w:t>
      </w:r>
      <w:r w:rsidR="00E54BA5">
        <w:rPr>
          <w:rFonts w:ascii="Times New Roman" w:hAnsi="Times New Roman"/>
        </w:rPr>
        <w:t>информационная</w:t>
      </w:r>
      <w:r w:rsidR="00E54BA5">
        <w:rPr>
          <w:rStyle w:val="1"/>
          <w:rFonts w:ascii="Times New Roman" w:hAnsi="Times New Roman"/>
        </w:rPr>
        <w:t xml:space="preserve"> справка </w:t>
      </w:r>
      <w:r w:rsidR="00E54BA5">
        <w:rPr>
          <w:rFonts w:ascii="Times New Roman" w:hAnsi="Times New Roman"/>
        </w:rPr>
        <w:t>Администрации Дубовского сельского поселения</w:t>
      </w:r>
      <w:r w:rsidR="00E54BA5">
        <w:rPr>
          <w:rStyle w:val="1"/>
          <w:rFonts w:ascii="Times New Roman" w:hAnsi="Times New Roman"/>
        </w:rPr>
        <w:t xml:space="preserve"> от 14.07.2025 № б/н</w:t>
      </w:r>
      <w:r>
        <w:rPr>
          <w:rFonts w:ascii="Times New Roman" w:hAnsi="Times New Roman"/>
        </w:rPr>
        <w:t>.</w:t>
      </w:r>
      <w:r w:rsidR="00144D46">
        <w:rPr>
          <w:rFonts w:ascii="Times New Roman" w:hAnsi="Times New Roman"/>
        </w:rPr>
        <w:t xml:space="preserve"> </w:t>
      </w:r>
    </w:p>
    <w:p w:rsidR="00E852BF" w:rsidRPr="005772CB" w:rsidRDefault="00801BB5">
      <w:pPr>
        <w:ind w:firstLine="709"/>
        <w:rPr>
          <w:rFonts w:ascii="Times New Roman" w:hAnsi="Times New Roman"/>
          <w:color w:val="auto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«</w:t>
      </w:r>
      <w:r w:rsidR="00E54BA5" w:rsidRPr="00884D3A">
        <w:t>Заключение муниципального контракта по приобретению товара, оказанию услуги (выполнению работы)</w:t>
      </w:r>
      <w:r>
        <w:rPr>
          <w:rFonts w:ascii="Times New Roman" w:hAnsi="Times New Roman"/>
        </w:rPr>
        <w:t xml:space="preserve">», достигнута в установленный срок – </w:t>
      </w:r>
      <w:r w:rsidR="00E54BA5">
        <w:rPr>
          <w:rFonts w:ascii="Times New Roman" w:hAnsi="Times New Roman"/>
        </w:rPr>
        <w:t>10</w:t>
      </w:r>
      <w:r>
        <w:rPr>
          <w:rFonts w:ascii="Times New Roman" w:hAnsi="Times New Roman"/>
        </w:rPr>
        <w:t>.0</w:t>
      </w:r>
      <w:r w:rsidR="00E54BA5">
        <w:rPr>
          <w:rFonts w:ascii="Times New Roman" w:hAnsi="Times New Roman"/>
        </w:rPr>
        <w:t>7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  <w:r w:rsidR="00BF622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Подтверждающие документы </w:t>
      </w:r>
      <w:r w:rsidR="00BF6226">
        <w:rPr>
          <w:rFonts w:ascii="Times New Roman" w:hAnsi="Times New Roman"/>
        </w:rPr>
        <w:t xml:space="preserve">-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ны</w:t>
      </w:r>
      <w:r w:rsidR="00144D46">
        <w:rPr>
          <w:rFonts w:ascii="Times New Roman" w:hAnsi="Times New Roman"/>
        </w:rPr>
        <w:t>й</w:t>
      </w:r>
      <w:r>
        <w:rPr>
          <w:rFonts w:ascii="Times New Roman" w:hAnsi="Times New Roman"/>
        </w:rPr>
        <w:t xml:space="preserve"> </w:t>
      </w:r>
      <w:r w:rsidRPr="005772CB">
        <w:rPr>
          <w:rFonts w:ascii="Times New Roman" w:hAnsi="Times New Roman"/>
          <w:color w:val="auto"/>
        </w:rPr>
        <w:t xml:space="preserve">контракт от </w:t>
      </w:r>
      <w:r w:rsidR="005772CB" w:rsidRPr="005772CB">
        <w:rPr>
          <w:rFonts w:ascii="Times New Roman" w:hAnsi="Times New Roman"/>
          <w:color w:val="auto"/>
        </w:rPr>
        <w:t>21</w:t>
      </w:r>
      <w:r w:rsidRPr="005772CB">
        <w:rPr>
          <w:rFonts w:ascii="Times New Roman" w:hAnsi="Times New Roman"/>
          <w:color w:val="auto"/>
        </w:rPr>
        <w:t>.</w:t>
      </w:r>
      <w:r w:rsidR="005772CB" w:rsidRPr="005772CB">
        <w:rPr>
          <w:rFonts w:ascii="Times New Roman" w:hAnsi="Times New Roman"/>
          <w:color w:val="auto"/>
        </w:rPr>
        <w:t>02</w:t>
      </w:r>
      <w:r w:rsidRPr="005772CB">
        <w:rPr>
          <w:rFonts w:ascii="Times New Roman" w:hAnsi="Times New Roman"/>
          <w:color w:val="auto"/>
        </w:rPr>
        <w:t>.202</w:t>
      </w:r>
      <w:r w:rsidR="007878AF" w:rsidRPr="005772CB">
        <w:rPr>
          <w:rFonts w:ascii="Times New Roman" w:hAnsi="Times New Roman"/>
          <w:color w:val="auto"/>
        </w:rPr>
        <w:t>5</w:t>
      </w:r>
      <w:r w:rsidRPr="005772CB">
        <w:rPr>
          <w:rFonts w:ascii="Times New Roman" w:hAnsi="Times New Roman"/>
          <w:color w:val="auto"/>
        </w:rPr>
        <w:t xml:space="preserve"> № </w:t>
      </w:r>
      <w:r w:rsidR="005772CB" w:rsidRPr="005772CB">
        <w:rPr>
          <w:rFonts w:ascii="Times New Roman" w:hAnsi="Times New Roman"/>
          <w:color w:val="auto"/>
        </w:rPr>
        <w:t>22</w:t>
      </w:r>
      <w:r w:rsidR="00144D46" w:rsidRPr="005772CB">
        <w:rPr>
          <w:rFonts w:ascii="Times New Roman" w:hAnsi="Times New Roman"/>
          <w:color w:val="auto"/>
        </w:rPr>
        <w:t xml:space="preserve"> </w:t>
      </w:r>
      <w:r w:rsidR="00BF6226" w:rsidRPr="005772CB">
        <w:rPr>
          <w:rFonts w:ascii="Times New Roman" w:hAnsi="Times New Roman"/>
          <w:color w:val="auto"/>
        </w:rPr>
        <w:t xml:space="preserve">на </w:t>
      </w:r>
      <w:r w:rsidR="005772CB" w:rsidRPr="005772CB">
        <w:rPr>
          <w:rFonts w:ascii="Times New Roman" w:hAnsi="Times New Roman"/>
          <w:color w:val="auto"/>
        </w:rPr>
        <w:t xml:space="preserve">приобретение </w:t>
      </w:r>
      <w:proofErr w:type="gramStart"/>
      <w:r w:rsidR="00E54BA5" w:rsidRPr="005772CB">
        <w:rPr>
          <w:rFonts w:ascii="Times New Roman" w:hAnsi="Times New Roman"/>
          <w:color w:val="auto"/>
        </w:rPr>
        <w:t>противопожарн</w:t>
      </w:r>
      <w:r w:rsidR="005772CB" w:rsidRPr="005772CB">
        <w:rPr>
          <w:rFonts w:ascii="Times New Roman" w:hAnsi="Times New Roman"/>
          <w:color w:val="auto"/>
        </w:rPr>
        <w:t>ых</w:t>
      </w:r>
      <w:proofErr w:type="gramEnd"/>
      <w:r w:rsidR="00E54BA5" w:rsidRPr="005772CB">
        <w:rPr>
          <w:rFonts w:ascii="Times New Roman" w:hAnsi="Times New Roman"/>
          <w:color w:val="auto"/>
        </w:rPr>
        <w:t xml:space="preserve"> </w:t>
      </w:r>
      <w:proofErr w:type="spellStart"/>
      <w:r w:rsidR="005772CB" w:rsidRPr="005772CB">
        <w:rPr>
          <w:rFonts w:ascii="Times New Roman" w:hAnsi="Times New Roman"/>
          <w:color w:val="auto"/>
        </w:rPr>
        <w:t>извещателей</w:t>
      </w:r>
      <w:proofErr w:type="spellEnd"/>
      <w:r w:rsidR="007878AF" w:rsidRPr="005772CB">
        <w:rPr>
          <w:rFonts w:ascii="Times New Roman" w:hAnsi="Times New Roman"/>
          <w:color w:val="auto"/>
        </w:rPr>
        <w:t>.</w:t>
      </w:r>
      <w:r w:rsidR="00144D46" w:rsidRPr="005772CB">
        <w:rPr>
          <w:rFonts w:ascii="Times New Roman" w:hAnsi="Times New Roman"/>
          <w:color w:val="auto"/>
        </w:rPr>
        <w:t xml:space="preserve"> </w:t>
      </w:r>
    </w:p>
    <w:p w:rsidR="00E852BF" w:rsidRDefault="00801BB5">
      <w:pPr>
        <w:ind w:firstLine="709"/>
        <w:rPr>
          <w:rStyle w:val="1"/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«</w:t>
      </w:r>
      <w:r w:rsidR="00E54BA5" w:rsidRPr="00884D3A">
        <w:t>Утверждены (одобрены, сформированы) документы, необходимые для оказания услуги (выполнения работы)</w:t>
      </w:r>
      <w:r>
        <w:rPr>
          <w:rStyle w:val="1"/>
          <w:rFonts w:ascii="Times New Roman" w:hAnsi="Times New Roman"/>
        </w:rPr>
        <w:t>», д</w:t>
      </w:r>
      <w:r>
        <w:rPr>
          <w:rFonts w:ascii="Times New Roman" w:hAnsi="Times New Roman"/>
        </w:rPr>
        <w:t xml:space="preserve">остигнута в установленный срок – </w:t>
      </w:r>
      <w:r w:rsidR="00BF6226">
        <w:rPr>
          <w:rFonts w:ascii="Times New Roman" w:hAnsi="Times New Roman"/>
        </w:rPr>
        <w:t>1</w:t>
      </w:r>
      <w:r w:rsidR="00E54BA5">
        <w:rPr>
          <w:rFonts w:ascii="Times New Roman" w:hAnsi="Times New Roman"/>
        </w:rPr>
        <w:t>8</w:t>
      </w:r>
      <w:r>
        <w:rPr>
          <w:rFonts w:ascii="Times New Roman" w:hAnsi="Times New Roman"/>
        </w:rPr>
        <w:t>.0</w:t>
      </w:r>
      <w:r w:rsidR="00E54BA5">
        <w:rPr>
          <w:rFonts w:ascii="Times New Roman" w:hAnsi="Times New Roman"/>
        </w:rPr>
        <w:t>3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 w:rsidR="00E54BA5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Подтверждающий документ</w:t>
      </w:r>
      <w:r w:rsidR="00BF6226">
        <w:rPr>
          <w:rFonts w:ascii="Times New Roman" w:hAnsi="Times New Roman"/>
        </w:rPr>
        <w:t xml:space="preserve"> </w:t>
      </w:r>
      <w:r w:rsidR="00E54BA5">
        <w:rPr>
          <w:rFonts w:ascii="Times New Roman" w:hAnsi="Times New Roman"/>
        </w:rPr>
        <w:t xml:space="preserve"> </w:t>
      </w:r>
      <w:r w:rsidR="00BF6226">
        <w:rPr>
          <w:rFonts w:ascii="Times New Roman" w:hAnsi="Times New Roman"/>
        </w:rPr>
        <w:t>-</w:t>
      </w:r>
      <w:r w:rsidR="00E54BA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информационная</w:t>
      </w:r>
      <w:r>
        <w:rPr>
          <w:rStyle w:val="1"/>
          <w:rFonts w:ascii="Times New Roman" w:hAnsi="Times New Roman"/>
        </w:rPr>
        <w:t xml:space="preserve"> справка </w:t>
      </w:r>
      <w:r w:rsidR="007878AF">
        <w:rPr>
          <w:rFonts w:ascii="Times New Roman" w:hAnsi="Times New Roman"/>
        </w:rPr>
        <w:t>Администрации Дубовского сельского поселения</w:t>
      </w:r>
      <w:r>
        <w:rPr>
          <w:rStyle w:val="1"/>
          <w:rFonts w:ascii="Times New Roman" w:hAnsi="Times New Roman"/>
        </w:rPr>
        <w:t xml:space="preserve"> от </w:t>
      </w:r>
      <w:r w:rsidR="007878AF">
        <w:rPr>
          <w:rStyle w:val="1"/>
          <w:rFonts w:ascii="Times New Roman" w:hAnsi="Times New Roman"/>
        </w:rPr>
        <w:t>14</w:t>
      </w:r>
      <w:r>
        <w:rPr>
          <w:rStyle w:val="1"/>
          <w:rFonts w:ascii="Times New Roman" w:hAnsi="Times New Roman"/>
        </w:rPr>
        <w:t>.07.202</w:t>
      </w:r>
      <w:r w:rsidR="007878AF">
        <w:rPr>
          <w:rStyle w:val="1"/>
          <w:rFonts w:ascii="Times New Roman" w:hAnsi="Times New Roman"/>
        </w:rPr>
        <w:t>5</w:t>
      </w:r>
      <w:r>
        <w:rPr>
          <w:rStyle w:val="1"/>
          <w:rFonts w:ascii="Times New Roman" w:hAnsi="Times New Roman"/>
        </w:rPr>
        <w:t xml:space="preserve"> № б/</w:t>
      </w:r>
      <w:proofErr w:type="spellStart"/>
      <w:proofErr w:type="gramStart"/>
      <w:r>
        <w:rPr>
          <w:rStyle w:val="1"/>
          <w:rFonts w:ascii="Times New Roman" w:hAnsi="Times New Roman"/>
        </w:rPr>
        <w:t>н</w:t>
      </w:r>
      <w:proofErr w:type="spellEnd"/>
      <w:proofErr w:type="gramEnd"/>
      <w:r w:rsidR="00341C4D">
        <w:rPr>
          <w:rStyle w:val="1"/>
          <w:rFonts w:ascii="Times New Roman" w:hAnsi="Times New Roman"/>
        </w:rPr>
        <w:t xml:space="preserve"> </w:t>
      </w:r>
      <w:r w:rsidR="00BF6226">
        <w:rPr>
          <w:rStyle w:val="1"/>
          <w:rFonts w:ascii="Times New Roman" w:hAnsi="Times New Roman"/>
        </w:rPr>
        <w:t xml:space="preserve"> </w:t>
      </w:r>
      <w:proofErr w:type="gramStart"/>
      <w:r w:rsidR="00341C4D">
        <w:rPr>
          <w:rStyle w:val="1"/>
          <w:rFonts w:ascii="Times New Roman" w:hAnsi="Times New Roman"/>
        </w:rPr>
        <w:t>о</w:t>
      </w:r>
      <w:proofErr w:type="gramEnd"/>
      <w:r w:rsidR="00BF6226">
        <w:rPr>
          <w:rStyle w:val="1"/>
          <w:rFonts w:ascii="Times New Roman" w:hAnsi="Times New Roman"/>
        </w:rPr>
        <w:t xml:space="preserve"> </w:t>
      </w:r>
      <w:r w:rsidR="00341C4D">
        <w:rPr>
          <w:rStyle w:val="1"/>
          <w:rFonts w:ascii="Times New Roman" w:hAnsi="Times New Roman"/>
        </w:rPr>
        <w:t xml:space="preserve"> формировании </w:t>
      </w:r>
      <w:r w:rsidR="00341C4D" w:rsidRPr="00341C4D">
        <w:t>членов Добровольной пожарной дружины</w:t>
      </w:r>
      <w:r w:rsidR="00BF6226">
        <w:rPr>
          <w:rStyle w:val="1"/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</w:t>
      </w:r>
      <w:r w:rsidR="005B7F6C">
        <w:rPr>
          <w:rFonts w:ascii="Times New Roman" w:hAnsi="Times New Roman"/>
          <w:b/>
        </w:rPr>
        <w:t>5</w:t>
      </w:r>
      <w:r>
        <w:rPr>
          <w:rFonts w:ascii="Times New Roman" w:hAnsi="Times New Roman"/>
        </w:rPr>
        <w:t xml:space="preserve"> контрольных то</w:t>
      </w:r>
      <w:r w:rsidR="007878AF">
        <w:rPr>
          <w:rFonts w:ascii="Times New Roman" w:hAnsi="Times New Roman"/>
        </w:rPr>
        <w:t>чек запланировано до конца года</w:t>
      </w:r>
      <w:r>
        <w:rPr>
          <w:rStyle w:val="1"/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На реализацию мероприятий (результатов)</w:t>
      </w:r>
      <w:r>
        <w:rPr>
          <w:rFonts w:ascii="Times New Roman" w:hAnsi="Times New Roman"/>
          <w:b/>
        </w:rPr>
        <w:t xml:space="preserve"> комплекса процессных мероприятий «</w:t>
      </w:r>
      <w:r w:rsidR="005B7F6C" w:rsidRPr="005B7F6C">
        <w:rPr>
          <w:b/>
        </w:rPr>
        <w:t>Защита от чрезвычайных ситуаций</w:t>
      </w:r>
      <w:r>
        <w:rPr>
          <w:rFonts w:ascii="Times New Roman" w:hAnsi="Times New Roman"/>
        </w:rPr>
        <w:t>» (далее – «комплекс процессных мероприятий 2») в 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программой предусмотрено </w:t>
      </w:r>
      <w:r w:rsidR="005B7F6C">
        <w:rPr>
          <w:rFonts w:ascii="Times New Roman" w:hAnsi="Times New Roman"/>
          <w:b/>
        </w:rPr>
        <w:t>119,0</w:t>
      </w:r>
      <w:r w:rsidR="00E35DC0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тыс. рублей, сводной бюджетной росписью – </w:t>
      </w:r>
      <w:r w:rsidR="005B7F6C">
        <w:rPr>
          <w:rFonts w:ascii="Times New Roman" w:hAnsi="Times New Roman"/>
          <w:b/>
        </w:rPr>
        <w:t>119,0</w:t>
      </w:r>
      <w:r>
        <w:rPr>
          <w:rFonts w:ascii="Times New Roman" w:hAnsi="Times New Roman"/>
        </w:rPr>
        <w:t xml:space="preserve"> тыс. рублей. Фактическое освоение средств по итогам </w:t>
      </w:r>
      <w:r w:rsidR="007878AF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составило </w:t>
      </w:r>
      <w:bookmarkStart w:id="0" w:name="_GoBack"/>
      <w:bookmarkEnd w:id="0"/>
      <w:r w:rsidR="005B7F6C">
        <w:rPr>
          <w:rFonts w:ascii="Times New Roman" w:hAnsi="Times New Roman"/>
          <w:b/>
        </w:rPr>
        <w:t>118,4</w:t>
      </w:r>
      <w:r w:rsidR="00E35DC0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тыс. рублей или </w:t>
      </w:r>
      <w:r w:rsidR="005B7F6C">
        <w:rPr>
          <w:rFonts w:ascii="Times New Roman" w:hAnsi="Times New Roman"/>
          <w:b/>
        </w:rPr>
        <w:t>99,5</w:t>
      </w:r>
      <w:r>
        <w:rPr>
          <w:rFonts w:ascii="Times New Roman" w:hAnsi="Times New Roman"/>
        </w:rPr>
        <w:t xml:space="preserve"> процентов.</w:t>
      </w:r>
    </w:p>
    <w:p w:rsidR="00E852BF" w:rsidRDefault="00801BB5">
      <w:pPr>
        <w:ind w:firstLine="709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lastRenderedPageBreak/>
        <w:t>В рамках комплекса процессный мероприятий 2 в 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5B7F6C">
        <w:rPr>
          <w:rFonts w:ascii="Times New Roman" w:hAnsi="Times New Roman"/>
          <w:b/>
        </w:rPr>
        <w:t>2</w:t>
      </w:r>
      <w:r>
        <w:rPr>
          <w:rFonts w:ascii="Times New Roman" w:hAnsi="Times New Roman"/>
        </w:rPr>
        <w:t xml:space="preserve"> мероприятие (результат), находящееся на исполнении, в настоящий момент риски отсутствуют.</w:t>
      </w:r>
      <w:proofErr w:type="gramEnd"/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Достижение задач комплекса процессный мероприятий 2 оценивается в 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на основании </w:t>
      </w:r>
      <w:r>
        <w:rPr>
          <w:rFonts w:ascii="Times New Roman" w:hAnsi="Times New Roman"/>
          <w:b/>
        </w:rPr>
        <w:t>4</w:t>
      </w:r>
      <w:r>
        <w:rPr>
          <w:rFonts w:ascii="Times New Roman" w:hAnsi="Times New Roman"/>
        </w:rPr>
        <w:t xml:space="preserve"> контрольных точек.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7878AF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в установленный срок достигнуто </w:t>
      </w:r>
      <w:r>
        <w:rPr>
          <w:rFonts w:ascii="Times New Roman" w:hAnsi="Times New Roman"/>
          <w:b/>
        </w:rPr>
        <w:t>2</w:t>
      </w:r>
      <w:r>
        <w:rPr>
          <w:rFonts w:ascii="Times New Roman" w:hAnsi="Times New Roman"/>
        </w:rPr>
        <w:t> контрольные точки.</w:t>
      </w:r>
    </w:p>
    <w:p w:rsidR="00E852BF" w:rsidRPr="006C773C" w:rsidRDefault="00801BB5" w:rsidP="006C773C">
      <w:pPr>
        <w:tabs>
          <w:tab w:val="left" w:pos="7800"/>
        </w:tabs>
        <w:ind w:firstLine="709"/>
        <w:rPr>
          <w:szCs w:val="28"/>
        </w:rPr>
      </w:pPr>
      <w:r>
        <w:rPr>
          <w:rFonts w:ascii="Times New Roman" w:hAnsi="Times New Roman"/>
          <w:b/>
        </w:rPr>
        <w:t xml:space="preserve">Контрольная точка </w:t>
      </w:r>
      <w:r>
        <w:rPr>
          <w:rFonts w:ascii="Times New Roman" w:hAnsi="Times New Roman"/>
        </w:rPr>
        <w:t>«</w:t>
      </w:r>
      <w:r w:rsidR="005B7F6C" w:rsidRPr="00884D3A">
        <w:t>Мониторинг технического состояния  готовности системы оповещения Дубовского сельского поселения</w:t>
      </w:r>
      <w:r>
        <w:rPr>
          <w:rFonts w:ascii="Times New Roman" w:hAnsi="Times New Roman"/>
        </w:rPr>
        <w:t xml:space="preserve">», достигнута в установленный срок – </w:t>
      </w:r>
      <w:r w:rsidR="005B7F6C">
        <w:rPr>
          <w:rFonts w:ascii="Times New Roman" w:hAnsi="Times New Roman"/>
        </w:rPr>
        <w:t>30</w:t>
      </w:r>
      <w:r>
        <w:rPr>
          <w:rFonts w:ascii="Times New Roman" w:hAnsi="Times New Roman"/>
        </w:rPr>
        <w:t>.</w:t>
      </w:r>
      <w:r w:rsidR="005B7F6C">
        <w:rPr>
          <w:rFonts w:ascii="Times New Roman" w:hAnsi="Times New Roman"/>
        </w:rPr>
        <w:t>06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  <w:r w:rsidR="00ED445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Подтверждающий документ </w:t>
      </w:r>
      <w:r w:rsidR="00E35DC0">
        <w:rPr>
          <w:rFonts w:ascii="Times New Roman" w:hAnsi="Times New Roman"/>
        </w:rPr>
        <w:t xml:space="preserve"> - </w:t>
      </w:r>
      <w:r w:rsidR="00ED445B">
        <w:rPr>
          <w:rFonts w:ascii="Times New Roman" w:hAnsi="Times New Roman"/>
        </w:rPr>
        <w:t xml:space="preserve">муниципальный контракт на приобретение системы </w:t>
      </w:r>
      <w:r w:rsidR="00ED445B" w:rsidRPr="00062FD2">
        <w:rPr>
          <w:rFonts w:ascii="Times New Roman" w:hAnsi="Times New Roman"/>
          <w:color w:val="auto"/>
        </w:rPr>
        <w:t xml:space="preserve">оповещения </w:t>
      </w:r>
      <w:r w:rsidR="00062FD2" w:rsidRPr="00062FD2">
        <w:rPr>
          <w:rFonts w:ascii="Times New Roman" w:hAnsi="Times New Roman"/>
          <w:color w:val="auto"/>
        </w:rPr>
        <w:t xml:space="preserve">по </w:t>
      </w:r>
      <w:r w:rsidR="00062FD2">
        <w:rPr>
          <w:rFonts w:ascii="Times New Roman" w:hAnsi="Times New Roman"/>
          <w:color w:val="auto"/>
        </w:rPr>
        <w:t>МБУК «</w:t>
      </w:r>
      <w:proofErr w:type="spellStart"/>
      <w:r w:rsidR="00062FD2" w:rsidRPr="00062FD2">
        <w:rPr>
          <w:rFonts w:ascii="Times New Roman" w:hAnsi="Times New Roman"/>
          <w:color w:val="auto"/>
        </w:rPr>
        <w:t>Ериковскому</w:t>
      </w:r>
      <w:proofErr w:type="spellEnd"/>
      <w:r w:rsidR="00062FD2" w:rsidRPr="00062FD2">
        <w:rPr>
          <w:rFonts w:ascii="Times New Roman" w:hAnsi="Times New Roman"/>
          <w:color w:val="auto"/>
        </w:rPr>
        <w:t xml:space="preserve"> СДК</w:t>
      </w:r>
      <w:r w:rsidR="00062FD2">
        <w:rPr>
          <w:rFonts w:ascii="Times New Roman" w:hAnsi="Times New Roman"/>
          <w:color w:val="auto"/>
        </w:rPr>
        <w:t>»</w:t>
      </w:r>
      <w:r w:rsidRPr="006C773C">
        <w:rPr>
          <w:rFonts w:ascii="Times New Roman" w:hAnsi="Times New Roman"/>
          <w:color w:val="auto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«</w:t>
      </w:r>
      <w:r w:rsidR="00ED445B" w:rsidRPr="002D5B2F">
        <w:rPr>
          <w:color w:val="auto"/>
        </w:rPr>
        <w:t>Информирование населения по предупреждению чрезвычайных ситуаций, безопасности жизнедеятельности</w:t>
      </w:r>
      <w:r>
        <w:rPr>
          <w:rFonts w:ascii="Times New Roman" w:hAnsi="Times New Roman"/>
        </w:rPr>
        <w:t xml:space="preserve">», достигнута в установленный срок – </w:t>
      </w:r>
      <w:r w:rsidR="007878AF">
        <w:rPr>
          <w:rFonts w:ascii="Times New Roman" w:hAnsi="Times New Roman"/>
        </w:rPr>
        <w:t>3</w:t>
      </w:r>
      <w:r w:rsidR="00ED445B">
        <w:rPr>
          <w:rFonts w:ascii="Times New Roman" w:hAnsi="Times New Roman"/>
        </w:rPr>
        <w:t>0</w:t>
      </w:r>
      <w:r>
        <w:rPr>
          <w:rFonts w:ascii="Times New Roman" w:hAnsi="Times New Roman"/>
        </w:rPr>
        <w:t>.0</w:t>
      </w:r>
      <w:r w:rsidR="00ED445B">
        <w:rPr>
          <w:rFonts w:ascii="Times New Roman" w:hAnsi="Times New Roman"/>
        </w:rPr>
        <w:t>6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Подтверждающий документ </w:t>
      </w:r>
      <w:r w:rsidR="00ED445B">
        <w:rPr>
          <w:rFonts w:ascii="Times New Roman" w:hAnsi="Times New Roman"/>
        </w:rPr>
        <w:t>информационная справка</w:t>
      </w:r>
      <w:r>
        <w:rPr>
          <w:rFonts w:ascii="Times New Roman" w:hAnsi="Times New Roman"/>
        </w:rPr>
        <w:t xml:space="preserve"> </w:t>
      </w:r>
      <w:r w:rsidR="00C340CC">
        <w:rPr>
          <w:rFonts w:ascii="Times New Roman" w:hAnsi="Times New Roman"/>
        </w:rPr>
        <w:t>Администрации Дубовского сельского поселения</w:t>
      </w:r>
      <w:r>
        <w:rPr>
          <w:rFonts w:ascii="Times New Roman" w:hAnsi="Times New Roman"/>
        </w:rPr>
        <w:t xml:space="preserve"> от </w:t>
      </w:r>
      <w:r w:rsidR="00C340CC">
        <w:rPr>
          <w:rFonts w:ascii="Times New Roman" w:hAnsi="Times New Roman"/>
        </w:rPr>
        <w:t>14</w:t>
      </w:r>
      <w:r>
        <w:rPr>
          <w:rFonts w:ascii="Times New Roman" w:hAnsi="Times New Roman"/>
        </w:rPr>
        <w:t>.0</w:t>
      </w:r>
      <w:r w:rsidR="00C340CC">
        <w:rPr>
          <w:rFonts w:ascii="Times New Roman" w:hAnsi="Times New Roman"/>
        </w:rPr>
        <w:t>7</w:t>
      </w:r>
      <w:r>
        <w:rPr>
          <w:rFonts w:ascii="Times New Roman" w:hAnsi="Times New Roman"/>
        </w:rPr>
        <w:t>.202</w:t>
      </w:r>
      <w:r w:rsidR="00C340CC">
        <w:rPr>
          <w:rFonts w:ascii="Times New Roman" w:hAnsi="Times New Roman"/>
        </w:rPr>
        <w:t xml:space="preserve">5 </w:t>
      </w:r>
      <w:r>
        <w:rPr>
          <w:rFonts w:ascii="Times New Roman" w:hAnsi="Times New Roman"/>
        </w:rPr>
        <w:t xml:space="preserve">№ </w:t>
      </w:r>
      <w:r w:rsidR="00C340CC">
        <w:rPr>
          <w:rFonts w:ascii="Times New Roman" w:hAnsi="Times New Roman"/>
        </w:rPr>
        <w:t>б/н</w:t>
      </w:r>
      <w:r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</w:t>
      </w:r>
      <w:r w:rsidR="00C340CC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контрольных точек запланировано до конца года.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На реализацию мероприятий (результатов)</w:t>
      </w:r>
      <w:r>
        <w:rPr>
          <w:rFonts w:ascii="Times New Roman" w:hAnsi="Times New Roman"/>
          <w:b/>
        </w:rPr>
        <w:t xml:space="preserve"> комплекса процессных мероприятий «</w:t>
      </w:r>
      <w:r w:rsidR="00ED445B" w:rsidRPr="002D5B2F">
        <w:rPr>
          <w:b/>
          <w:color w:val="auto"/>
        </w:rPr>
        <w:t>Обеспечение безопасности на воде</w:t>
      </w:r>
      <w:r>
        <w:rPr>
          <w:rFonts w:ascii="Times New Roman" w:hAnsi="Times New Roman"/>
          <w:b/>
        </w:rPr>
        <w:t>»</w:t>
      </w:r>
      <w:r>
        <w:rPr>
          <w:rFonts w:ascii="Times New Roman" w:hAnsi="Times New Roman"/>
        </w:rPr>
        <w:t xml:space="preserve"> (далее – «комплекс процессных мероприятий </w:t>
      </w:r>
      <w:r w:rsidR="00ED445B">
        <w:rPr>
          <w:rFonts w:ascii="Times New Roman" w:hAnsi="Times New Roman"/>
        </w:rPr>
        <w:t>3</w:t>
      </w:r>
      <w:r>
        <w:rPr>
          <w:rFonts w:ascii="Times New Roman" w:hAnsi="Times New Roman"/>
        </w:rPr>
        <w:t>») в 202</w:t>
      </w:r>
      <w:r w:rsidR="00C340C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программой предусмотрено </w:t>
      </w:r>
      <w:r w:rsidR="00ED445B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тыс. рублей, сводной бюджетной росписью –</w:t>
      </w:r>
      <w:r w:rsidR="006C773C">
        <w:rPr>
          <w:rFonts w:ascii="Times New Roman" w:hAnsi="Times New Roman"/>
          <w:b/>
        </w:rPr>
        <w:t xml:space="preserve"> </w:t>
      </w:r>
      <w:r w:rsidR="00ED445B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тыс. рублей. Фактическое освоение средств по итогам </w:t>
      </w:r>
      <w:r w:rsidR="00C340CC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C340C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составило</w:t>
      </w:r>
      <w:r>
        <w:rPr>
          <w:rFonts w:ascii="Times New Roman" w:hAnsi="Times New Roman"/>
          <w:b/>
        </w:rPr>
        <w:t xml:space="preserve"> </w:t>
      </w:r>
      <w:r w:rsidR="00ED445B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тыс. рублей или </w:t>
      </w:r>
      <w:r w:rsidR="00ED445B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> процентов.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В рамках комплекса процессны</w:t>
      </w:r>
      <w:r w:rsidR="00062FD2">
        <w:rPr>
          <w:rFonts w:ascii="Times New Roman" w:hAnsi="Times New Roman"/>
        </w:rPr>
        <w:t>х</w:t>
      </w:r>
      <w:r>
        <w:rPr>
          <w:rFonts w:ascii="Times New Roman" w:hAnsi="Times New Roman"/>
        </w:rPr>
        <w:t xml:space="preserve"> мероприятий </w:t>
      </w:r>
      <w:r w:rsidR="00ED445B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в 202</w:t>
      </w:r>
      <w:r w:rsidR="00C340C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ED445B">
        <w:rPr>
          <w:rFonts w:ascii="Times New Roman" w:hAnsi="Times New Roman"/>
          <w:b/>
        </w:rPr>
        <w:t>1</w:t>
      </w:r>
      <w:r>
        <w:rPr>
          <w:rFonts w:ascii="Times New Roman" w:hAnsi="Times New Roman"/>
        </w:rPr>
        <w:t xml:space="preserve"> мероприятие (результат), находящееся на исполнении, в настоящий момент риски отсутствуют.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Дости</w:t>
      </w:r>
      <w:r w:rsidR="00062FD2">
        <w:rPr>
          <w:rFonts w:ascii="Times New Roman" w:hAnsi="Times New Roman"/>
        </w:rPr>
        <w:t>жение задач комплекса процессных</w:t>
      </w:r>
      <w:r>
        <w:rPr>
          <w:rFonts w:ascii="Times New Roman" w:hAnsi="Times New Roman"/>
        </w:rPr>
        <w:t xml:space="preserve"> мероприятий 3 оценивается в 202</w:t>
      </w:r>
      <w:r w:rsidR="00C340C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на основании </w:t>
      </w:r>
      <w:r w:rsidR="00ED445B">
        <w:rPr>
          <w:rFonts w:ascii="Times New Roman" w:hAnsi="Times New Roman"/>
          <w:b/>
        </w:rPr>
        <w:t>1</w:t>
      </w:r>
      <w:r w:rsidR="006C773C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контрольн</w:t>
      </w:r>
      <w:r w:rsidR="00062FD2">
        <w:rPr>
          <w:rFonts w:ascii="Times New Roman" w:hAnsi="Times New Roman"/>
        </w:rPr>
        <w:t>ой</w:t>
      </w:r>
      <w:r>
        <w:rPr>
          <w:rFonts w:ascii="Times New Roman" w:hAnsi="Times New Roman"/>
        </w:rPr>
        <w:t xml:space="preserve"> точк</w:t>
      </w:r>
      <w:r w:rsidR="00062FD2">
        <w:rPr>
          <w:rFonts w:ascii="Times New Roman" w:hAnsi="Times New Roman"/>
        </w:rPr>
        <w:t>и</w:t>
      </w:r>
      <w:r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C340CC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C340C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в установленный срок достигнуто </w:t>
      </w:r>
      <w:r w:rsidR="00ED445B">
        <w:rPr>
          <w:rFonts w:ascii="Times New Roman" w:hAnsi="Times New Roman"/>
          <w:b/>
          <w:color w:val="auto"/>
        </w:rPr>
        <w:t>1</w:t>
      </w:r>
      <w:r w:rsidR="00062FD2">
        <w:rPr>
          <w:rFonts w:ascii="Times New Roman" w:hAnsi="Times New Roman"/>
        </w:rPr>
        <w:t> контрольная</w:t>
      </w:r>
      <w:r>
        <w:rPr>
          <w:rFonts w:ascii="Times New Roman" w:hAnsi="Times New Roman"/>
        </w:rPr>
        <w:t xml:space="preserve"> точк</w:t>
      </w:r>
      <w:r w:rsidR="00062FD2">
        <w:rPr>
          <w:rFonts w:ascii="Times New Roman" w:hAnsi="Times New Roman"/>
        </w:rPr>
        <w:t>а</w:t>
      </w:r>
      <w:r>
        <w:rPr>
          <w:rFonts w:ascii="Times New Roman" w:hAnsi="Times New Roman"/>
        </w:rPr>
        <w:t>.</w:t>
      </w:r>
    </w:p>
    <w:p w:rsidR="00E852BF" w:rsidRPr="006C773C" w:rsidRDefault="00801BB5" w:rsidP="006C773C">
      <w:pPr>
        <w:pStyle w:val="TableParagraph"/>
        <w:tabs>
          <w:tab w:val="left" w:pos="11057"/>
        </w:tabs>
        <w:spacing w:line="252" w:lineRule="auto"/>
        <w:ind w:firstLine="709"/>
        <w:jc w:val="both"/>
        <w:rPr>
          <w:sz w:val="28"/>
          <w:szCs w:val="28"/>
        </w:rPr>
      </w:pPr>
      <w:r w:rsidRPr="006C773C">
        <w:rPr>
          <w:b/>
          <w:sz w:val="28"/>
          <w:szCs w:val="28"/>
        </w:rPr>
        <w:t>Контрольная точка</w:t>
      </w:r>
      <w:r w:rsidRPr="006C773C">
        <w:rPr>
          <w:sz w:val="28"/>
          <w:szCs w:val="28"/>
        </w:rPr>
        <w:t xml:space="preserve"> «</w:t>
      </w:r>
      <w:r w:rsidR="00ED445B" w:rsidRPr="00ED445B">
        <w:rPr>
          <w:color w:val="auto"/>
          <w:sz w:val="28"/>
          <w:szCs w:val="28"/>
        </w:rPr>
        <w:t>Организация собраний граждан в разрезе населенных пунктов по обучению населения мерам безопасности на водных объектах (в том числе в общеобразовательных учреждениях)</w:t>
      </w:r>
      <w:r w:rsidRPr="006C773C">
        <w:rPr>
          <w:sz w:val="28"/>
          <w:szCs w:val="28"/>
        </w:rPr>
        <w:t xml:space="preserve">», достигнута в установленный срок – </w:t>
      </w:r>
      <w:r w:rsidR="00ED445B">
        <w:rPr>
          <w:sz w:val="28"/>
          <w:szCs w:val="28"/>
        </w:rPr>
        <w:t>10</w:t>
      </w:r>
      <w:r w:rsidRPr="006C773C">
        <w:rPr>
          <w:sz w:val="28"/>
          <w:szCs w:val="28"/>
        </w:rPr>
        <w:t>.0</w:t>
      </w:r>
      <w:r w:rsidR="00ED445B">
        <w:rPr>
          <w:sz w:val="28"/>
          <w:szCs w:val="28"/>
        </w:rPr>
        <w:t>6</w:t>
      </w:r>
      <w:r w:rsidRPr="006C773C">
        <w:rPr>
          <w:sz w:val="28"/>
          <w:szCs w:val="28"/>
        </w:rPr>
        <w:t>.202</w:t>
      </w:r>
      <w:r w:rsidR="006C773C">
        <w:rPr>
          <w:sz w:val="28"/>
          <w:szCs w:val="28"/>
        </w:rPr>
        <w:t>5</w:t>
      </w:r>
      <w:r w:rsidRPr="006C773C">
        <w:rPr>
          <w:sz w:val="28"/>
          <w:szCs w:val="28"/>
        </w:rPr>
        <w:t xml:space="preserve">. </w:t>
      </w:r>
      <w:r w:rsidR="006C773C" w:rsidRPr="006C773C">
        <w:rPr>
          <w:sz w:val="28"/>
          <w:szCs w:val="28"/>
        </w:rPr>
        <w:t>Подтверждающий документ – информационная</w:t>
      </w:r>
      <w:r w:rsidR="006C773C" w:rsidRPr="006C773C">
        <w:rPr>
          <w:rStyle w:val="1"/>
          <w:rFonts w:ascii="Times New Roman" w:hAnsi="Times New Roman"/>
          <w:szCs w:val="28"/>
        </w:rPr>
        <w:t xml:space="preserve"> справка </w:t>
      </w:r>
      <w:r w:rsidR="006C773C" w:rsidRPr="006C773C">
        <w:rPr>
          <w:sz w:val="28"/>
          <w:szCs w:val="28"/>
        </w:rPr>
        <w:t>Администрации Дубовского сельского поселения</w:t>
      </w:r>
      <w:r w:rsidR="006C773C" w:rsidRPr="006C773C">
        <w:rPr>
          <w:rStyle w:val="1"/>
          <w:rFonts w:ascii="Times New Roman" w:hAnsi="Times New Roman"/>
          <w:szCs w:val="28"/>
        </w:rPr>
        <w:t xml:space="preserve"> от 14.07.2025 № б/н</w:t>
      </w:r>
      <w:r w:rsidR="00682EB4" w:rsidRPr="006C773C">
        <w:rPr>
          <w:sz w:val="28"/>
          <w:szCs w:val="28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ходе анализа исполнения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по итогам </w:t>
      </w:r>
      <w:r w:rsidR="00682EB4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682EB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не установлено несоблюдение сроков исполнения мероприятий (результатов), контрольных точек и достижения значений показателей.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Процент освоения обусловлен выполнением мероприятий и основных видов работ в соответствии с заключенны</w:t>
      </w:r>
      <w:r w:rsidR="00682EB4">
        <w:rPr>
          <w:rFonts w:ascii="Times New Roman" w:hAnsi="Times New Roman"/>
        </w:rPr>
        <w:t xml:space="preserve">ми соглашениями и контрактами во </w:t>
      </w:r>
      <w:r w:rsidR="00682EB4">
        <w:rPr>
          <w:rFonts w:ascii="Times New Roman" w:hAnsi="Times New Roman"/>
          <w:lang w:val="en-US"/>
        </w:rPr>
        <w:t>II</w:t>
      </w:r>
      <w:r w:rsidR="00C201CC">
        <w:rPr>
          <w:rFonts w:ascii="Times New Roman" w:hAnsi="Times New Roman"/>
        </w:rPr>
        <w:t xml:space="preserve"> </w:t>
      </w:r>
      <w:r w:rsidR="00682EB4">
        <w:rPr>
          <w:rFonts w:ascii="Times New Roman" w:hAnsi="Times New Roman"/>
        </w:rPr>
        <w:t>полугоди</w:t>
      </w:r>
      <w:r w:rsidR="00062FD2"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текущего года.</w:t>
      </w:r>
    </w:p>
    <w:p w:rsidR="00E852BF" w:rsidRDefault="00E852BF">
      <w:pPr>
        <w:rPr>
          <w:rFonts w:ascii="Times New Roman" w:hAnsi="Times New Roman"/>
        </w:rPr>
      </w:pPr>
    </w:p>
    <w:p w:rsidR="00E852BF" w:rsidRDefault="00E852BF">
      <w:pPr>
        <w:rPr>
          <w:rFonts w:ascii="Times New Roman" w:hAnsi="Times New Roman"/>
        </w:rPr>
      </w:pPr>
    </w:p>
    <w:p w:rsidR="00E852BF" w:rsidRDefault="00E852BF">
      <w:pPr>
        <w:rPr>
          <w:rFonts w:ascii="Times New Roman" w:hAnsi="Times New Roman"/>
        </w:rPr>
      </w:pPr>
    </w:p>
    <w:sectPr w:rsidR="00E852BF" w:rsidSect="00163298">
      <w:pgSz w:w="11906" w:h="16838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52BF"/>
    <w:rsid w:val="00062FD2"/>
    <w:rsid w:val="00144D46"/>
    <w:rsid w:val="00163298"/>
    <w:rsid w:val="002A36B1"/>
    <w:rsid w:val="00341C4D"/>
    <w:rsid w:val="00530ED7"/>
    <w:rsid w:val="005772CB"/>
    <w:rsid w:val="005B7F6C"/>
    <w:rsid w:val="00634D0A"/>
    <w:rsid w:val="00682EB4"/>
    <w:rsid w:val="006C773C"/>
    <w:rsid w:val="00712F79"/>
    <w:rsid w:val="007878AF"/>
    <w:rsid w:val="007A7323"/>
    <w:rsid w:val="00801BB5"/>
    <w:rsid w:val="008D584A"/>
    <w:rsid w:val="009B2A8F"/>
    <w:rsid w:val="00A74B1A"/>
    <w:rsid w:val="00A903CB"/>
    <w:rsid w:val="00AE09B8"/>
    <w:rsid w:val="00B606AA"/>
    <w:rsid w:val="00BF6226"/>
    <w:rsid w:val="00C201CC"/>
    <w:rsid w:val="00C340CC"/>
    <w:rsid w:val="00D05441"/>
    <w:rsid w:val="00E35DC0"/>
    <w:rsid w:val="00E54BA5"/>
    <w:rsid w:val="00E852BF"/>
    <w:rsid w:val="00ED44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163298"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rsid w:val="00163298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163298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163298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163298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163298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63298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rsid w:val="00163298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163298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163298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163298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163298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163298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163298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163298"/>
    <w:rPr>
      <w:rFonts w:ascii="XO Thames" w:hAnsi="XO Thames"/>
      <w:sz w:val="28"/>
    </w:rPr>
  </w:style>
  <w:style w:type="paragraph" w:customStyle="1" w:styleId="Endnote">
    <w:name w:val="Endnote"/>
    <w:link w:val="Endnote0"/>
    <w:rsid w:val="00163298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sid w:val="00163298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163298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163298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163298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163298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163298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163298"/>
    <w:rPr>
      <w:color w:val="0000FF"/>
      <w:u w:val="single"/>
    </w:rPr>
  </w:style>
  <w:style w:type="character" w:styleId="a3">
    <w:name w:val="Hyperlink"/>
    <w:link w:val="12"/>
    <w:rsid w:val="00163298"/>
    <w:rPr>
      <w:color w:val="0000FF"/>
      <w:u w:val="single"/>
    </w:rPr>
  </w:style>
  <w:style w:type="paragraph" w:customStyle="1" w:styleId="Footnote">
    <w:name w:val="Footnote"/>
    <w:link w:val="Footnote0"/>
    <w:rsid w:val="00163298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163298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163298"/>
    <w:rPr>
      <w:b/>
      <w:sz w:val="28"/>
    </w:rPr>
  </w:style>
  <w:style w:type="character" w:customStyle="1" w:styleId="14">
    <w:name w:val="Оглавление 1 Знак"/>
    <w:link w:val="13"/>
    <w:rsid w:val="0016329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163298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163298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163298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163298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163298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16329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163298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163298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163298"/>
    <w:pPr>
      <w:jc w:val="both"/>
    </w:pPr>
    <w:rPr>
      <w:i/>
    </w:rPr>
  </w:style>
  <w:style w:type="character" w:customStyle="1" w:styleId="a5">
    <w:name w:val="Подзаголовок Знак"/>
    <w:link w:val="a4"/>
    <w:rsid w:val="00163298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163298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sid w:val="0016329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163298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163298"/>
    <w:rPr>
      <w:rFonts w:ascii="XO Thames" w:hAnsi="XO Thames"/>
      <w:b/>
      <w:sz w:val="28"/>
    </w:rPr>
  </w:style>
  <w:style w:type="paragraph" w:customStyle="1" w:styleId="TableParagraph">
    <w:name w:val="Table Paragraph"/>
    <w:basedOn w:val="a"/>
    <w:rsid w:val="006C773C"/>
    <w:pPr>
      <w:widowControl w:val="0"/>
      <w:jc w:val="left"/>
    </w:pPr>
    <w:rPr>
      <w:rFonts w:ascii="Times New Roman" w:hAnsi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1054</Words>
  <Characters>6011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BUH3</cp:lastModifiedBy>
  <cp:revision>7</cp:revision>
  <dcterms:created xsi:type="dcterms:W3CDTF">2025-07-14T19:11:00Z</dcterms:created>
  <dcterms:modified xsi:type="dcterms:W3CDTF">2025-07-21T13:35:00Z</dcterms:modified>
</cp:coreProperties>
</file>